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528" w:rsidRDefault="00FF3966" w:rsidP="00FF3966">
      <w:pPr>
        <w:tabs>
          <w:tab w:val="left" w:pos="-1710"/>
          <w:tab w:val="left" w:pos="9720"/>
        </w:tabs>
      </w:pPr>
      <w:r>
        <w:rPr>
          <w:noProof/>
          <w:szCs w:val="20"/>
        </w:rPr>
        <w:drawing>
          <wp:anchor distT="0" distB="0" distL="114300" distR="114300" simplePos="0" relativeHeight="251679744" behindDoc="1" locked="0" layoutInCell="1" allowOverlap="1">
            <wp:simplePos x="0" y="0"/>
            <wp:positionH relativeFrom="column">
              <wp:posOffset>-914400</wp:posOffset>
            </wp:positionH>
            <wp:positionV relativeFrom="paragraph">
              <wp:posOffset>-962025</wp:posOffset>
            </wp:positionV>
            <wp:extent cx="7772400" cy="10058400"/>
            <wp:effectExtent l="19050" t="0" r="0" b="0"/>
            <wp:wrapNone/>
            <wp:docPr id="25" name="Picture 25" descr="mod_solid_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d_solid_proposal"/>
                    <pic:cNvPicPr>
                      <a:picLocks noChangeAspect="1" noChangeArrowheads="1"/>
                    </pic:cNvPicPr>
                  </pic:nvPicPr>
                  <pic:blipFill>
                    <a:blip r:embed="rId8" cstate="print"/>
                    <a:srcRect/>
                    <a:stretch>
                      <a:fillRect/>
                    </a:stretch>
                  </pic:blipFill>
                  <pic:spPr bwMode="auto">
                    <a:xfrm>
                      <a:off x="0" y="0"/>
                      <a:ext cx="7772400" cy="10058400"/>
                    </a:xfrm>
                    <a:prstGeom prst="rect">
                      <a:avLst/>
                    </a:prstGeom>
                    <a:noFill/>
                    <a:ln w="9525">
                      <a:noFill/>
                      <a:miter lim="800000"/>
                      <a:headEnd/>
                      <a:tailEnd/>
                    </a:ln>
                  </pic:spPr>
                </pic:pic>
              </a:graphicData>
            </a:graphic>
          </wp:anchor>
        </w:drawing>
      </w:r>
      <w:r w:rsidR="00905A0B" w:rsidRPr="00905A0B">
        <w:rPr>
          <w:szCs w:val="20"/>
        </w:rPr>
        <w:pict>
          <v:shapetype id="_x0000_t202" coordsize="21600,21600" o:spt="202" path="m,l,21600r21600,l21600,xe">
            <v:stroke joinstyle="miter"/>
            <v:path gradientshapeok="t" o:connecttype="rect"/>
          </v:shapetype>
          <v:shape id="_x0000_s1028" type="#_x0000_t202" style="position:absolute;margin-left:-17.7pt;margin-top:303.75pt;width:466.4pt;height:104.65pt;z-index:251676672;mso-position-horizontal-relative:text;mso-position-vertical-relative:text" filled="f" stroked="f">
            <v:textbox style="mso-next-textbox:#_x0000_s1028" inset=".72pt,.72pt,.72pt,.72pt">
              <w:txbxContent>
                <w:p w:rsidR="009B30EF" w:rsidRPr="001F7817" w:rsidRDefault="009B30EF" w:rsidP="00FF3966">
                  <w:pPr>
                    <w:pStyle w:val="CompanyNameLogo"/>
                  </w:pPr>
                  <w:r>
                    <w:rPr>
                      <w:noProof/>
                    </w:rPr>
                    <w:drawing>
                      <wp:inline distT="0" distB="0" distL="0" distR="0">
                        <wp:extent cx="5486400" cy="819150"/>
                        <wp:effectExtent l="19050" t="0" r="0" b="0"/>
                        <wp:docPr id="16" name="Picture 5" descr="C:\Users\mmajury\Desktop\coe_logo-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ajury\Desktop\coe_logo-office.png"/>
                                <pic:cNvPicPr>
                                  <a:picLocks noChangeAspect="1" noChangeArrowheads="1"/>
                                </pic:cNvPicPr>
                              </pic:nvPicPr>
                              <pic:blipFill>
                                <a:blip r:embed="rId9"/>
                                <a:srcRect/>
                                <a:stretch>
                                  <a:fillRect/>
                                </a:stretch>
                              </pic:blipFill>
                              <pic:spPr bwMode="auto">
                                <a:xfrm>
                                  <a:off x="0" y="0"/>
                                  <a:ext cx="5486400" cy="819150"/>
                                </a:xfrm>
                                <a:prstGeom prst="rect">
                                  <a:avLst/>
                                </a:prstGeom>
                                <a:noFill/>
                                <a:ln w="9525">
                                  <a:noFill/>
                                  <a:miter lim="800000"/>
                                  <a:headEnd/>
                                  <a:tailEnd/>
                                </a:ln>
                              </pic:spPr>
                            </pic:pic>
                          </a:graphicData>
                        </a:graphic>
                      </wp:inline>
                    </w:drawing>
                  </w:r>
                </w:p>
              </w:txbxContent>
            </v:textbox>
          </v:shape>
        </w:pict>
      </w:r>
      <w:r w:rsidR="00905A0B" w:rsidRPr="00905A0B">
        <w:rPr>
          <w:szCs w:val="20"/>
        </w:rPr>
        <w:pict>
          <v:shape id="_x0000_s1029" type="#_x0000_t202" style="position:absolute;margin-left:-41.9pt;margin-top:216.2pt;width:270pt;height:108.2pt;z-index:251677696;mso-position-horizontal-relative:text;mso-position-vertical-relative:text" filled="f" stroked="f">
            <v:textbox style="mso-next-textbox:#_x0000_s1029" inset=".72pt,.72pt,.72pt,.72pt">
              <w:txbxContent>
                <w:p w:rsidR="009B30EF" w:rsidRPr="00583937" w:rsidRDefault="009B30EF" w:rsidP="00FF3966">
                  <w:pPr>
                    <w:pStyle w:val="ProposalTitle"/>
                    <w:jc w:val="center"/>
                  </w:pPr>
                  <w:r>
                    <w:t>Annual Report</w:t>
                  </w:r>
                </w:p>
                <w:p w:rsidR="009B30EF" w:rsidRPr="00AC660E" w:rsidRDefault="009B30EF" w:rsidP="00FF3966">
                  <w:pPr>
                    <w:pStyle w:val="Subhead"/>
                    <w:spacing w:line="400" w:lineRule="atLeast"/>
                    <w:jc w:val="center"/>
                    <w:rPr>
                      <w:b w:val="0"/>
                      <w:sz w:val="32"/>
                      <w:szCs w:val="32"/>
                    </w:rPr>
                  </w:pPr>
                  <w:r>
                    <w:rPr>
                      <w:b w:val="0"/>
                      <w:sz w:val="32"/>
                      <w:szCs w:val="32"/>
                    </w:rPr>
                    <w:t>2010-2011</w:t>
                  </w:r>
                </w:p>
              </w:txbxContent>
            </v:textbox>
          </v:shape>
        </w:pict>
      </w:r>
      <w:r w:rsidR="00187E61">
        <w:t xml:space="preserve">    </w:t>
      </w:r>
      <w:r>
        <w:br w:type="page"/>
      </w:r>
    </w:p>
    <w:p w:rsidR="0099781E" w:rsidRDefault="0099781E" w:rsidP="00FF3966">
      <w:pPr>
        <w:tabs>
          <w:tab w:val="left" w:pos="-1710"/>
          <w:tab w:val="left" w:pos="9720"/>
        </w:tabs>
        <w:sectPr w:rsidR="0099781E" w:rsidSect="00B12F70">
          <w:headerReference w:type="default" r:id="rId10"/>
          <w:footerReference w:type="default" r:id="rId11"/>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rPr>
        <w:id w:val="9384250"/>
        <w:docPartObj>
          <w:docPartGallery w:val="Table of Contents"/>
          <w:docPartUnique/>
        </w:docPartObj>
      </w:sdtPr>
      <w:sdtContent>
        <w:p w:rsidR="00DA395F" w:rsidRDefault="00DA395F">
          <w:pPr>
            <w:pStyle w:val="TOCHeading"/>
          </w:pPr>
          <w:r>
            <w:t>Contents</w:t>
          </w:r>
        </w:p>
        <w:p w:rsidR="006C58B0" w:rsidRPr="006C58B0" w:rsidRDefault="00905A0B">
          <w:pPr>
            <w:pStyle w:val="TOC1"/>
            <w:tabs>
              <w:tab w:val="right" w:leader="dot" w:pos="9350"/>
            </w:tabs>
            <w:rPr>
              <w:rFonts w:eastAsiaTheme="minorEastAsia"/>
              <w:noProof/>
            </w:rPr>
          </w:pPr>
          <w:r>
            <w:fldChar w:fldCharType="begin"/>
          </w:r>
          <w:r w:rsidR="00DA395F">
            <w:instrText xml:space="preserve"> TOC \o "1-3" \h \z \u </w:instrText>
          </w:r>
          <w:r>
            <w:fldChar w:fldCharType="separate"/>
          </w:r>
          <w:hyperlink w:anchor="_Toc264637767" w:history="1">
            <w:r w:rsidR="006C58B0" w:rsidRPr="006C58B0">
              <w:rPr>
                <w:rStyle w:val="Hyperlink"/>
                <w:noProof/>
              </w:rPr>
              <w:t>Executive Summary</w:t>
            </w:r>
            <w:r w:rsidR="006C58B0" w:rsidRPr="006C58B0">
              <w:rPr>
                <w:noProof/>
                <w:webHidden/>
              </w:rPr>
              <w:tab/>
            </w:r>
            <w:r w:rsidRPr="006C58B0">
              <w:rPr>
                <w:noProof/>
                <w:webHidden/>
              </w:rPr>
              <w:fldChar w:fldCharType="begin"/>
            </w:r>
            <w:r w:rsidR="006C58B0" w:rsidRPr="006C58B0">
              <w:rPr>
                <w:noProof/>
                <w:webHidden/>
              </w:rPr>
              <w:instrText xml:space="preserve"> PAGEREF _Toc264637767 \h </w:instrText>
            </w:r>
            <w:r w:rsidRPr="006C58B0">
              <w:rPr>
                <w:noProof/>
                <w:webHidden/>
              </w:rPr>
            </w:r>
            <w:r w:rsidRPr="006C58B0">
              <w:rPr>
                <w:noProof/>
                <w:webHidden/>
              </w:rPr>
              <w:fldChar w:fldCharType="separate"/>
            </w:r>
            <w:r w:rsidR="009B30EF">
              <w:rPr>
                <w:noProof/>
                <w:webHidden/>
              </w:rPr>
              <w:t>3</w:t>
            </w:r>
            <w:r w:rsidRPr="006C58B0">
              <w:rPr>
                <w:noProof/>
                <w:webHidden/>
              </w:rPr>
              <w:fldChar w:fldCharType="end"/>
            </w:r>
          </w:hyperlink>
        </w:p>
        <w:p w:rsidR="006C58B0" w:rsidRPr="006C58B0" w:rsidRDefault="00905A0B">
          <w:pPr>
            <w:pStyle w:val="TOC1"/>
            <w:tabs>
              <w:tab w:val="right" w:leader="dot" w:pos="9350"/>
            </w:tabs>
            <w:rPr>
              <w:rFonts w:eastAsiaTheme="minorEastAsia"/>
              <w:noProof/>
            </w:rPr>
          </w:pPr>
          <w:hyperlink w:anchor="_Toc264637768" w:history="1">
            <w:r w:rsidR="006C58B0" w:rsidRPr="006C58B0">
              <w:rPr>
                <w:rStyle w:val="Hyperlink"/>
                <w:noProof/>
              </w:rPr>
              <w:t>About the Center of Excellence for Information and Computing Technology</w:t>
            </w:r>
            <w:r w:rsidR="006C58B0" w:rsidRPr="006C58B0">
              <w:rPr>
                <w:noProof/>
                <w:webHidden/>
              </w:rPr>
              <w:tab/>
            </w:r>
            <w:r w:rsidRPr="006C58B0">
              <w:rPr>
                <w:noProof/>
                <w:webHidden/>
              </w:rPr>
              <w:fldChar w:fldCharType="begin"/>
            </w:r>
            <w:r w:rsidR="006C58B0" w:rsidRPr="006C58B0">
              <w:rPr>
                <w:noProof/>
                <w:webHidden/>
              </w:rPr>
              <w:instrText xml:space="preserve"> PAGEREF _Toc264637768 \h </w:instrText>
            </w:r>
            <w:r w:rsidRPr="006C58B0">
              <w:rPr>
                <w:noProof/>
                <w:webHidden/>
              </w:rPr>
            </w:r>
            <w:r w:rsidRPr="006C58B0">
              <w:rPr>
                <w:noProof/>
                <w:webHidden/>
              </w:rPr>
              <w:fldChar w:fldCharType="separate"/>
            </w:r>
            <w:r w:rsidR="009B30EF">
              <w:rPr>
                <w:noProof/>
                <w:webHidden/>
              </w:rPr>
              <w:t>5</w:t>
            </w:r>
            <w:r w:rsidRPr="006C58B0">
              <w:rPr>
                <w:noProof/>
                <w:webHidden/>
              </w:rPr>
              <w:fldChar w:fldCharType="end"/>
            </w:r>
          </w:hyperlink>
        </w:p>
        <w:p w:rsidR="006C58B0" w:rsidRPr="006C58B0" w:rsidRDefault="00905A0B">
          <w:pPr>
            <w:pStyle w:val="TOC1"/>
            <w:tabs>
              <w:tab w:val="right" w:leader="dot" w:pos="9350"/>
            </w:tabs>
            <w:rPr>
              <w:rFonts w:eastAsiaTheme="minorEastAsia"/>
              <w:noProof/>
            </w:rPr>
          </w:pPr>
          <w:hyperlink w:anchor="_Toc264637769" w:history="1">
            <w:r w:rsidR="006C58B0" w:rsidRPr="006C58B0">
              <w:rPr>
                <w:rStyle w:val="Hyperlink"/>
                <w:noProof/>
              </w:rPr>
              <w:t>Center Strategies</w:t>
            </w:r>
            <w:r w:rsidR="006C58B0" w:rsidRPr="006C58B0">
              <w:rPr>
                <w:noProof/>
                <w:webHidden/>
              </w:rPr>
              <w:tab/>
            </w:r>
            <w:r w:rsidRPr="006C58B0">
              <w:rPr>
                <w:noProof/>
                <w:webHidden/>
              </w:rPr>
              <w:fldChar w:fldCharType="begin"/>
            </w:r>
            <w:r w:rsidR="006C58B0" w:rsidRPr="006C58B0">
              <w:rPr>
                <w:noProof/>
                <w:webHidden/>
              </w:rPr>
              <w:instrText xml:space="preserve"> PAGEREF _Toc264637769 \h </w:instrText>
            </w:r>
            <w:r w:rsidRPr="006C58B0">
              <w:rPr>
                <w:noProof/>
                <w:webHidden/>
              </w:rPr>
            </w:r>
            <w:r w:rsidRPr="006C58B0">
              <w:rPr>
                <w:noProof/>
                <w:webHidden/>
              </w:rPr>
              <w:fldChar w:fldCharType="separate"/>
            </w:r>
            <w:r w:rsidR="009B30EF">
              <w:rPr>
                <w:noProof/>
                <w:webHidden/>
              </w:rPr>
              <w:t>6</w:t>
            </w:r>
            <w:r w:rsidRPr="006C58B0">
              <w:rPr>
                <w:noProof/>
                <w:webHidden/>
              </w:rPr>
              <w:fldChar w:fldCharType="end"/>
            </w:r>
          </w:hyperlink>
        </w:p>
        <w:p w:rsidR="006C58B0" w:rsidRPr="006C58B0" w:rsidRDefault="00905A0B">
          <w:pPr>
            <w:pStyle w:val="TOC1"/>
            <w:tabs>
              <w:tab w:val="right" w:leader="dot" w:pos="9350"/>
            </w:tabs>
            <w:rPr>
              <w:rFonts w:eastAsiaTheme="minorEastAsia"/>
              <w:noProof/>
            </w:rPr>
          </w:pPr>
          <w:hyperlink w:anchor="_Toc264637770" w:history="1">
            <w:r w:rsidR="006C58B0" w:rsidRPr="006C58B0">
              <w:rPr>
                <w:rStyle w:val="Hyperlink"/>
                <w:noProof/>
              </w:rPr>
              <w:t>Industry Sector Strategies</w:t>
            </w:r>
            <w:r w:rsidR="006C58B0" w:rsidRPr="006C58B0">
              <w:rPr>
                <w:noProof/>
                <w:webHidden/>
              </w:rPr>
              <w:tab/>
            </w:r>
            <w:r w:rsidRPr="006C58B0">
              <w:rPr>
                <w:noProof/>
                <w:webHidden/>
              </w:rPr>
              <w:fldChar w:fldCharType="begin"/>
            </w:r>
            <w:r w:rsidR="006C58B0" w:rsidRPr="006C58B0">
              <w:rPr>
                <w:noProof/>
                <w:webHidden/>
              </w:rPr>
              <w:instrText xml:space="preserve"> PAGEREF _Toc264637770 \h </w:instrText>
            </w:r>
            <w:r w:rsidRPr="006C58B0">
              <w:rPr>
                <w:noProof/>
                <w:webHidden/>
              </w:rPr>
            </w:r>
            <w:r w:rsidRPr="006C58B0">
              <w:rPr>
                <w:noProof/>
                <w:webHidden/>
              </w:rPr>
              <w:fldChar w:fldCharType="separate"/>
            </w:r>
            <w:r w:rsidR="009B30EF">
              <w:rPr>
                <w:noProof/>
                <w:webHidden/>
              </w:rPr>
              <w:t>14</w:t>
            </w:r>
            <w:r w:rsidRPr="006C58B0">
              <w:rPr>
                <w:noProof/>
                <w:webHidden/>
              </w:rPr>
              <w:fldChar w:fldCharType="end"/>
            </w:r>
          </w:hyperlink>
        </w:p>
        <w:p w:rsidR="006C58B0" w:rsidRPr="006C58B0" w:rsidRDefault="00905A0B">
          <w:pPr>
            <w:pStyle w:val="TOC1"/>
            <w:tabs>
              <w:tab w:val="right" w:leader="dot" w:pos="9350"/>
            </w:tabs>
            <w:rPr>
              <w:rFonts w:eastAsiaTheme="minorEastAsia"/>
              <w:noProof/>
            </w:rPr>
          </w:pPr>
          <w:hyperlink w:anchor="_Toc264637771" w:history="1">
            <w:r w:rsidR="006C58B0" w:rsidRPr="006C58B0">
              <w:rPr>
                <w:rStyle w:val="Hyperlink"/>
                <w:noProof/>
              </w:rPr>
              <w:t>The CoE and Industry Relationship: How Does it Work?</w:t>
            </w:r>
            <w:r w:rsidR="006C58B0" w:rsidRPr="006C58B0">
              <w:rPr>
                <w:noProof/>
                <w:webHidden/>
              </w:rPr>
              <w:tab/>
            </w:r>
            <w:r w:rsidRPr="006C58B0">
              <w:rPr>
                <w:noProof/>
                <w:webHidden/>
              </w:rPr>
              <w:fldChar w:fldCharType="begin"/>
            </w:r>
            <w:r w:rsidR="006C58B0" w:rsidRPr="006C58B0">
              <w:rPr>
                <w:noProof/>
                <w:webHidden/>
              </w:rPr>
              <w:instrText xml:space="preserve"> PAGEREF _Toc264637771 \h </w:instrText>
            </w:r>
            <w:r w:rsidRPr="006C58B0">
              <w:rPr>
                <w:noProof/>
                <w:webHidden/>
              </w:rPr>
            </w:r>
            <w:r w:rsidRPr="006C58B0">
              <w:rPr>
                <w:noProof/>
                <w:webHidden/>
              </w:rPr>
              <w:fldChar w:fldCharType="separate"/>
            </w:r>
            <w:r w:rsidR="009B30EF">
              <w:rPr>
                <w:noProof/>
                <w:webHidden/>
              </w:rPr>
              <w:t>16</w:t>
            </w:r>
            <w:r w:rsidRPr="006C58B0">
              <w:rPr>
                <w:noProof/>
                <w:webHidden/>
              </w:rPr>
              <w:fldChar w:fldCharType="end"/>
            </w:r>
          </w:hyperlink>
        </w:p>
        <w:p w:rsidR="006C58B0" w:rsidRPr="006C58B0" w:rsidRDefault="00905A0B">
          <w:pPr>
            <w:pStyle w:val="TOC1"/>
            <w:tabs>
              <w:tab w:val="right" w:leader="dot" w:pos="9350"/>
            </w:tabs>
            <w:rPr>
              <w:rFonts w:eastAsiaTheme="minorEastAsia"/>
              <w:noProof/>
            </w:rPr>
          </w:pPr>
          <w:hyperlink w:anchor="_Toc264637772" w:history="1">
            <w:r w:rsidR="006C58B0" w:rsidRPr="006C58B0">
              <w:rPr>
                <w:rStyle w:val="Hyperlink"/>
                <w:rFonts w:eastAsia="Cambria" w:cs="Cambria"/>
                <w:noProof/>
              </w:rPr>
              <w:t>System Col</w:t>
            </w:r>
            <w:r w:rsidR="00F57F89">
              <w:rPr>
                <w:rStyle w:val="Hyperlink"/>
                <w:rFonts w:eastAsia="Cambria" w:cs="Cambria"/>
                <w:noProof/>
              </w:rPr>
              <w:t>laboration and Cooperation (2010</w:t>
            </w:r>
            <w:r w:rsidR="006C58B0" w:rsidRPr="006C58B0">
              <w:rPr>
                <w:rStyle w:val="Hyperlink"/>
                <w:rFonts w:eastAsia="Cambria" w:cs="Cambria"/>
                <w:noProof/>
              </w:rPr>
              <w:t>-201</w:t>
            </w:r>
            <w:r w:rsidR="00F57F89">
              <w:rPr>
                <w:rStyle w:val="Hyperlink"/>
                <w:rFonts w:eastAsia="Cambria" w:cs="Cambria"/>
                <w:noProof/>
              </w:rPr>
              <w:t>1</w:t>
            </w:r>
            <w:r w:rsidR="006C58B0" w:rsidRPr="006C58B0">
              <w:rPr>
                <w:rStyle w:val="Hyperlink"/>
                <w:rFonts w:eastAsia="Cambria" w:cs="Cambria"/>
                <w:noProof/>
              </w:rPr>
              <w:t>)</w:t>
            </w:r>
            <w:r w:rsidR="006C58B0" w:rsidRPr="006C58B0">
              <w:rPr>
                <w:noProof/>
                <w:webHidden/>
              </w:rPr>
              <w:tab/>
            </w:r>
            <w:r w:rsidRPr="006C58B0">
              <w:rPr>
                <w:noProof/>
                <w:webHidden/>
              </w:rPr>
              <w:fldChar w:fldCharType="begin"/>
            </w:r>
            <w:r w:rsidR="006C58B0" w:rsidRPr="006C58B0">
              <w:rPr>
                <w:noProof/>
                <w:webHidden/>
              </w:rPr>
              <w:instrText xml:space="preserve"> PAGEREF _Toc264637772 \h </w:instrText>
            </w:r>
            <w:r w:rsidRPr="006C58B0">
              <w:rPr>
                <w:noProof/>
                <w:webHidden/>
              </w:rPr>
            </w:r>
            <w:r w:rsidRPr="006C58B0">
              <w:rPr>
                <w:noProof/>
                <w:webHidden/>
              </w:rPr>
              <w:fldChar w:fldCharType="separate"/>
            </w:r>
            <w:r w:rsidR="009B30EF">
              <w:rPr>
                <w:noProof/>
                <w:webHidden/>
              </w:rPr>
              <w:t>17</w:t>
            </w:r>
            <w:r w:rsidRPr="006C58B0">
              <w:rPr>
                <w:noProof/>
                <w:webHidden/>
              </w:rPr>
              <w:fldChar w:fldCharType="end"/>
            </w:r>
          </w:hyperlink>
        </w:p>
        <w:p w:rsidR="006C58B0" w:rsidRPr="006C58B0" w:rsidRDefault="00905A0B">
          <w:pPr>
            <w:pStyle w:val="TOC1"/>
            <w:tabs>
              <w:tab w:val="right" w:leader="dot" w:pos="9350"/>
            </w:tabs>
            <w:rPr>
              <w:rFonts w:eastAsiaTheme="minorEastAsia"/>
              <w:noProof/>
            </w:rPr>
          </w:pPr>
          <w:hyperlink w:anchor="_Toc264637773" w:history="1">
            <w:r w:rsidR="006C58B0" w:rsidRPr="006C58B0">
              <w:rPr>
                <w:rStyle w:val="Hyperlink"/>
                <w:rFonts w:eastAsia="Cambria" w:cs="Cambria"/>
                <w:noProof/>
              </w:rPr>
              <w:t>The Bridge between K12 and Post-Secondary Systems</w:t>
            </w:r>
            <w:r w:rsidR="006C58B0" w:rsidRPr="006C58B0">
              <w:rPr>
                <w:noProof/>
                <w:webHidden/>
              </w:rPr>
              <w:tab/>
            </w:r>
            <w:r w:rsidRPr="006C58B0">
              <w:rPr>
                <w:noProof/>
                <w:webHidden/>
              </w:rPr>
              <w:fldChar w:fldCharType="begin"/>
            </w:r>
            <w:r w:rsidR="006C58B0" w:rsidRPr="006C58B0">
              <w:rPr>
                <w:noProof/>
                <w:webHidden/>
              </w:rPr>
              <w:instrText xml:space="preserve"> PAGEREF _Toc264637773 \h </w:instrText>
            </w:r>
            <w:r w:rsidRPr="006C58B0">
              <w:rPr>
                <w:noProof/>
                <w:webHidden/>
              </w:rPr>
            </w:r>
            <w:r w:rsidRPr="006C58B0">
              <w:rPr>
                <w:noProof/>
                <w:webHidden/>
              </w:rPr>
              <w:fldChar w:fldCharType="separate"/>
            </w:r>
            <w:r w:rsidR="009B30EF">
              <w:rPr>
                <w:noProof/>
                <w:webHidden/>
              </w:rPr>
              <w:t>19</w:t>
            </w:r>
            <w:r w:rsidRPr="006C58B0">
              <w:rPr>
                <w:noProof/>
                <w:webHidden/>
              </w:rPr>
              <w:fldChar w:fldCharType="end"/>
            </w:r>
          </w:hyperlink>
        </w:p>
        <w:p w:rsidR="006C58B0" w:rsidRPr="006C58B0" w:rsidRDefault="00905A0B">
          <w:pPr>
            <w:pStyle w:val="TOC1"/>
            <w:tabs>
              <w:tab w:val="right" w:leader="dot" w:pos="9350"/>
            </w:tabs>
            <w:rPr>
              <w:rFonts w:eastAsiaTheme="minorEastAsia"/>
              <w:noProof/>
            </w:rPr>
          </w:pPr>
          <w:hyperlink w:anchor="_Toc264637774" w:history="1">
            <w:r w:rsidR="006C58B0" w:rsidRPr="006C58B0">
              <w:rPr>
                <w:rStyle w:val="Hyperlink"/>
                <w:rFonts w:eastAsia="Cambria" w:cs="Cambria"/>
                <w:noProof/>
              </w:rPr>
              <w:t>Accountability of Centers of Excellence</w:t>
            </w:r>
            <w:r w:rsidR="006C58B0" w:rsidRPr="006C58B0">
              <w:rPr>
                <w:noProof/>
                <w:webHidden/>
              </w:rPr>
              <w:tab/>
            </w:r>
            <w:r w:rsidRPr="006C58B0">
              <w:rPr>
                <w:noProof/>
                <w:webHidden/>
              </w:rPr>
              <w:fldChar w:fldCharType="begin"/>
            </w:r>
            <w:r w:rsidR="006C58B0" w:rsidRPr="006C58B0">
              <w:rPr>
                <w:noProof/>
                <w:webHidden/>
              </w:rPr>
              <w:instrText xml:space="preserve"> PAGEREF _Toc264637774 \h </w:instrText>
            </w:r>
            <w:r w:rsidRPr="006C58B0">
              <w:rPr>
                <w:noProof/>
                <w:webHidden/>
              </w:rPr>
            </w:r>
            <w:r w:rsidRPr="006C58B0">
              <w:rPr>
                <w:noProof/>
                <w:webHidden/>
              </w:rPr>
              <w:fldChar w:fldCharType="separate"/>
            </w:r>
            <w:r w:rsidR="009B30EF">
              <w:rPr>
                <w:noProof/>
                <w:webHidden/>
              </w:rPr>
              <w:t>20</w:t>
            </w:r>
            <w:r w:rsidRPr="006C58B0">
              <w:rPr>
                <w:noProof/>
                <w:webHidden/>
              </w:rPr>
              <w:fldChar w:fldCharType="end"/>
            </w:r>
          </w:hyperlink>
        </w:p>
        <w:p w:rsidR="006C58B0" w:rsidRPr="006C58B0" w:rsidRDefault="00905A0B">
          <w:pPr>
            <w:pStyle w:val="TOC1"/>
            <w:tabs>
              <w:tab w:val="right" w:leader="dot" w:pos="9350"/>
            </w:tabs>
            <w:rPr>
              <w:rFonts w:eastAsiaTheme="minorEastAsia"/>
              <w:noProof/>
            </w:rPr>
          </w:pPr>
          <w:hyperlink w:anchor="_Toc264637776" w:history="1">
            <w:r w:rsidR="006C58B0" w:rsidRPr="006C58B0">
              <w:rPr>
                <w:rStyle w:val="Hyperlink"/>
                <w:noProof/>
              </w:rPr>
              <w:t>Appendix I:  Evaluative and Return on Investment Data</w:t>
            </w:r>
            <w:r w:rsidR="006C58B0" w:rsidRPr="006C58B0">
              <w:rPr>
                <w:noProof/>
                <w:webHidden/>
              </w:rPr>
              <w:tab/>
            </w:r>
            <w:r w:rsidRPr="006C58B0">
              <w:rPr>
                <w:noProof/>
                <w:webHidden/>
              </w:rPr>
              <w:fldChar w:fldCharType="begin"/>
            </w:r>
            <w:r w:rsidR="006C58B0" w:rsidRPr="006C58B0">
              <w:rPr>
                <w:noProof/>
                <w:webHidden/>
              </w:rPr>
              <w:instrText xml:space="preserve"> PAGEREF _Toc264637776 \h </w:instrText>
            </w:r>
            <w:r w:rsidRPr="006C58B0">
              <w:rPr>
                <w:noProof/>
                <w:webHidden/>
              </w:rPr>
            </w:r>
            <w:r w:rsidRPr="006C58B0">
              <w:rPr>
                <w:noProof/>
                <w:webHidden/>
              </w:rPr>
              <w:fldChar w:fldCharType="separate"/>
            </w:r>
            <w:r w:rsidR="009B30EF">
              <w:rPr>
                <w:noProof/>
                <w:webHidden/>
              </w:rPr>
              <w:t>22</w:t>
            </w:r>
            <w:r w:rsidRPr="006C58B0">
              <w:rPr>
                <w:noProof/>
                <w:webHidden/>
              </w:rPr>
              <w:fldChar w:fldCharType="end"/>
            </w:r>
          </w:hyperlink>
        </w:p>
        <w:p w:rsidR="006C58B0" w:rsidRDefault="006C58B0">
          <w:pPr>
            <w:pStyle w:val="TOC1"/>
            <w:tabs>
              <w:tab w:val="left" w:pos="440"/>
              <w:tab w:val="right" w:leader="dot" w:pos="9350"/>
            </w:tabs>
            <w:rPr>
              <w:rFonts w:eastAsiaTheme="minorEastAsia"/>
              <w:noProof/>
            </w:rPr>
          </w:pPr>
        </w:p>
        <w:p w:rsidR="006C58B0" w:rsidRDefault="006C58B0">
          <w:pPr>
            <w:pStyle w:val="TOC1"/>
            <w:tabs>
              <w:tab w:val="right" w:leader="dot" w:pos="9350"/>
            </w:tabs>
            <w:rPr>
              <w:rFonts w:eastAsiaTheme="minorEastAsia"/>
              <w:noProof/>
            </w:rPr>
          </w:pPr>
        </w:p>
        <w:p w:rsidR="00DA395F" w:rsidRDefault="00905A0B">
          <w:r>
            <w:fldChar w:fldCharType="end"/>
          </w:r>
        </w:p>
      </w:sdtContent>
    </w:sdt>
    <w:p w:rsidR="0099781E" w:rsidRDefault="0099781E" w:rsidP="00FF3966">
      <w:pPr>
        <w:tabs>
          <w:tab w:val="left" w:pos="-1710"/>
          <w:tab w:val="left" w:pos="9720"/>
        </w:tabs>
        <w:sectPr w:rsidR="0099781E" w:rsidSect="00B12F70">
          <w:pgSz w:w="12240" w:h="15840"/>
          <w:pgMar w:top="1440" w:right="1440" w:bottom="1440" w:left="1440" w:header="720" w:footer="720" w:gutter="0"/>
          <w:cols w:space="720"/>
          <w:docGrid w:linePitch="360"/>
        </w:sectPr>
      </w:pPr>
    </w:p>
    <w:p w:rsidR="00587528" w:rsidRDefault="00587528" w:rsidP="00FF3966">
      <w:pPr>
        <w:tabs>
          <w:tab w:val="left" w:pos="-1710"/>
          <w:tab w:val="left" w:pos="9720"/>
        </w:tabs>
      </w:pPr>
    </w:p>
    <w:p w:rsidR="00FF3966" w:rsidRDefault="00905A0B" w:rsidP="00FF3966">
      <w:pPr>
        <w:tabs>
          <w:tab w:val="left" w:pos="-1710"/>
          <w:tab w:val="left" w:pos="9720"/>
        </w:tabs>
        <w:rPr>
          <w:b/>
          <w:sz w:val="24"/>
          <w:szCs w:val="24"/>
        </w:rPr>
      </w:pPr>
      <w:r w:rsidRPr="00905A0B">
        <w:rPr>
          <w:szCs w:val="20"/>
        </w:rPr>
        <w:pict>
          <v:shape id="_x0000_s1026" type="#_x0000_t202" style="position:absolute;margin-left:263.1pt;margin-top:-35.4pt;width:220pt;height:21.6pt;z-index:251666432" filled="f" stroked="f">
            <v:textbox style="mso-next-textbox:#_x0000_s1026" inset=".72pt,,.72pt">
              <w:txbxContent>
                <w:p w:rsidR="009B30EF" w:rsidRPr="00583937" w:rsidRDefault="009B30EF" w:rsidP="00FF3966">
                  <w:pPr>
                    <w:pStyle w:val="MonthDayYear"/>
                    <w:rPr>
                      <w:color w:val="FFFFFF"/>
                    </w:rPr>
                  </w:pPr>
                  <w:r w:rsidRPr="00583937">
                    <w:rPr>
                      <w:color w:val="FFFFFF"/>
                    </w:rPr>
                    <w:t>Month Day Year</w:t>
                  </w:r>
                </w:p>
                <w:p w:rsidR="009B30EF" w:rsidRPr="001F7817" w:rsidRDefault="009B30EF" w:rsidP="00FF3966">
                  <w:pPr>
                    <w:rPr>
                      <w:rFonts w:ascii="Times" w:hAnsi="Times"/>
                    </w:rPr>
                  </w:pPr>
                </w:p>
              </w:txbxContent>
            </v:textbox>
          </v:shape>
        </w:pict>
      </w:r>
      <w:r w:rsidRPr="00905A0B">
        <w:rPr>
          <w:szCs w:val="20"/>
        </w:rPr>
        <w:pict>
          <v:shape id="_x0000_s1027" type="#_x0000_t202" style="position:absolute;margin-left:263.1pt;margin-top:-32.4pt;width:220pt;height:21.6pt;z-index:251670528" filled="f" stroked="f">
            <v:textbox style="mso-next-textbox:#_x0000_s1027" inset=".72pt,,.72pt">
              <w:txbxContent>
                <w:p w:rsidR="009B30EF" w:rsidRPr="00583937" w:rsidRDefault="009B30EF" w:rsidP="00FF3966">
                  <w:pPr>
                    <w:pStyle w:val="MonthDayYear"/>
                    <w:rPr>
                      <w:color w:val="FFFFFF"/>
                    </w:rPr>
                  </w:pPr>
                  <w:r w:rsidRPr="00583937">
                    <w:rPr>
                      <w:color w:val="FFFFFF"/>
                    </w:rPr>
                    <w:t>Month Day Year</w:t>
                  </w:r>
                </w:p>
                <w:p w:rsidR="009B30EF" w:rsidRPr="001F7817" w:rsidRDefault="009B30EF" w:rsidP="00FF3966">
                  <w:pPr>
                    <w:rPr>
                      <w:rFonts w:ascii="Times" w:hAnsi="Times"/>
                    </w:rPr>
                  </w:pPr>
                </w:p>
              </w:txbxContent>
            </v:textbox>
          </v:shape>
        </w:pict>
      </w:r>
      <w:r w:rsidR="00FF3966">
        <w:rPr>
          <w:b/>
          <w:noProof/>
          <w:sz w:val="24"/>
          <w:szCs w:val="24"/>
        </w:rPr>
        <w:drawing>
          <wp:inline distT="0" distB="0" distL="0" distR="0">
            <wp:extent cx="5010150" cy="745099"/>
            <wp:effectExtent l="19050" t="0" r="0" b="0"/>
            <wp:docPr id="13" name="Picture 12" descr="coe_logo-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office.png"/>
                    <pic:cNvPicPr/>
                  </pic:nvPicPr>
                  <pic:blipFill>
                    <a:blip r:embed="rId12" cstate="print"/>
                    <a:stretch>
                      <a:fillRect/>
                    </a:stretch>
                  </pic:blipFill>
                  <pic:spPr>
                    <a:xfrm>
                      <a:off x="0" y="0"/>
                      <a:ext cx="5102228" cy="758793"/>
                    </a:xfrm>
                    <a:prstGeom prst="rect">
                      <a:avLst/>
                    </a:prstGeom>
                  </pic:spPr>
                </pic:pic>
              </a:graphicData>
            </a:graphic>
          </wp:inline>
        </w:drawing>
      </w:r>
      <w:r w:rsidR="003D1C75">
        <w:rPr>
          <w:b/>
          <w:sz w:val="24"/>
          <w:szCs w:val="24"/>
        </w:rPr>
        <w:t xml:space="preserve"> </w:t>
      </w:r>
      <w:r w:rsidR="003D1C75">
        <w:rPr>
          <w:b/>
          <w:sz w:val="24"/>
          <w:szCs w:val="24"/>
        </w:rPr>
        <w:tab/>
      </w:r>
    </w:p>
    <w:p w:rsidR="00587528" w:rsidRDefault="00587528" w:rsidP="00FF3966">
      <w:pPr>
        <w:pStyle w:val="ListParagraph"/>
        <w:spacing w:after="0"/>
        <w:ind w:left="0"/>
        <w:jc w:val="center"/>
        <w:rPr>
          <w:b/>
          <w:sz w:val="24"/>
          <w:szCs w:val="24"/>
        </w:rPr>
      </w:pPr>
    </w:p>
    <w:p w:rsidR="003D1C75" w:rsidRPr="00573E45" w:rsidRDefault="003D1C75" w:rsidP="008F179A">
      <w:pPr>
        <w:pStyle w:val="ListParagraph"/>
        <w:spacing w:after="0"/>
        <w:ind w:left="0"/>
        <w:jc w:val="center"/>
        <w:outlineLvl w:val="0"/>
        <w:rPr>
          <w:b/>
          <w:sz w:val="32"/>
          <w:szCs w:val="32"/>
        </w:rPr>
      </w:pPr>
      <w:bookmarkStart w:id="0" w:name="_Toc264637767"/>
      <w:r w:rsidRPr="00573E45">
        <w:rPr>
          <w:b/>
          <w:sz w:val="32"/>
          <w:szCs w:val="32"/>
        </w:rPr>
        <w:t>Executive Summary</w:t>
      </w:r>
      <w:bookmarkEnd w:id="0"/>
    </w:p>
    <w:p w:rsidR="00587528" w:rsidRDefault="00587528" w:rsidP="003D6468">
      <w:pPr>
        <w:pStyle w:val="ListParagraph"/>
        <w:spacing w:after="0"/>
        <w:ind w:left="0"/>
      </w:pPr>
    </w:p>
    <w:p w:rsidR="00EF1E86" w:rsidRDefault="003D6468" w:rsidP="003D6468">
      <w:pPr>
        <w:pStyle w:val="ListParagraph"/>
        <w:spacing w:after="0"/>
        <w:ind w:left="0"/>
      </w:pPr>
      <w:r>
        <w:t xml:space="preserve">The </w:t>
      </w:r>
      <w:r w:rsidR="00166440">
        <w:t>Center</w:t>
      </w:r>
      <w:r>
        <w:t xml:space="preserve"> of Excellence</w:t>
      </w:r>
      <w:r w:rsidRPr="003D6468">
        <w:t xml:space="preserve"> </w:t>
      </w:r>
      <w:r w:rsidR="00166440">
        <w:t>for Information and Computing Techno</w:t>
      </w:r>
      <w:r w:rsidR="00C37C49">
        <w:t>lo</w:t>
      </w:r>
      <w:r w:rsidR="00166440">
        <w:t>gy</w:t>
      </w:r>
      <w:r w:rsidR="00EF1E86">
        <w:t>’s</w:t>
      </w:r>
      <w:r w:rsidR="00166440">
        <w:t xml:space="preserve"> (CoE for ICT) </w:t>
      </w:r>
      <w:r w:rsidR="007044D4">
        <w:t xml:space="preserve">housed at Bellevue College has </w:t>
      </w:r>
      <w:r w:rsidR="00EF1E86">
        <w:t>three primary commitments in serving the community and technical college system</w:t>
      </w:r>
      <w:r w:rsidR="001D63B8">
        <w:t xml:space="preserve"> (CTC)</w:t>
      </w:r>
      <w:r w:rsidR="00EF1E86">
        <w:t xml:space="preserve"> in its entirety</w:t>
      </w:r>
      <w:r w:rsidR="00FF7E67">
        <w:t xml:space="preserve"> are</w:t>
      </w:r>
      <w:r w:rsidR="00EF1E86">
        <w:t>:</w:t>
      </w:r>
    </w:p>
    <w:p w:rsidR="00EF1E86" w:rsidRDefault="00A069C9" w:rsidP="00780986">
      <w:pPr>
        <w:pStyle w:val="ListParagraph"/>
        <w:numPr>
          <w:ilvl w:val="0"/>
          <w:numId w:val="9"/>
        </w:numPr>
        <w:spacing w:after="0"/>
      </w:pPr>
      <w:r>
        <w:t>Provide high-quality, effective, free and/or reasonably priced innovative opportunities such as events</w:t>
      </w:r>
      <w:r w:rsidR="00EF1E86">
        <w:t>, services, research, resources</w:t>
      </w:r>
      <w:r>
        <w:t xml:space="preserve"> for ICT educators</w:t>
      </w:r>
      <w:r w:rsidR="001B06A1">
        <w:t>.</w:t>
      </w:r>
    </w:p>
    <w:p w:rsidR="001B06A1" w:rsidRDefault="00A069C9" w:rsidP="00780986">
      <w:pPr>
        <w:pStyle w:val="ListParagraph"/>
        <w:numPr>
          <w:ilvl w:val="0"/>
          <w:numId w:val="9"/>
        </w:numPr>
        <w:spacing w:after="0"/>
      </w:pPr>
      <w:r>
        <w:t xml:space="preserve">Partner, recruit, solicit advice and input, as well as  sponsorships and in-kind donations, from industry to better align </w:t>
      </w:r>
      <w:r w:rsidR="001D63B8">
        <w:t>CTC students educational experience to cur</w:t>
      </w:r>
      <w:r w:rsidR="00F57F89">
        <w:t>rent and future workforce needs, as well as utilizing the expertise from the industry advisory board to inform strategic Center objectives.</w:t>
      </w:r>
    </w:p>
    <w:p w:rsidR="00CB5B4A" w:rsidRDefault="005863E1" w:rsidP="00780986">
      <w:pPr>
        <w:pStyle w:val="ListParagraph"/>
        <w:numPr>
          <w:ilvl w:val="0"/>
          <w:numId w:val="9"/>
        </w:numPr>
        <w:spacing w:after="0"/>
      </w:pPr>
      <w:r>
        <w:t xml:space="preserve">Present </w:t>
      </w:r>
      <w:r w:rsidR="00CB5B4A">
        <w:t>transparent</w:t>
      </w:r>
      <w:r w:rsidR="001D63B8">
        <w:t xml:space="preserve"> information related to state-funded work</w:t>
      </w:r>
      <w:r>
        <w:t xml:space="preserve"> Center</w:t>
      </w:r>
      <w:r w:rsidR="001D63B8">
        <w:t xml:space="preserve"> products and programs </w:t>
      </w:r>
      <w:r w:rsidR="00FC0328">
        <w:t>so stakeholders</w:t>
      </w:r>
      <w:r w:rsidR="00A069C9">
        <w:t xml:space="preserve"> are confident of: 1) cost</w:t>
      </w:r>
      <w:r w:rsidR="00CB5B4A">
        <w:t>-efficiencies</w:t>
      </w:r>
      <w:r w:rsidR="00A069C9">
        <w:t xml:space="preserve">; 2) </w:t>
      </w:r>
      <w:r w:rsidR="00FC0328">
        <w:t xml:space="preserve">a </w:t>
      </w:r>
      <w:r w:rsidR="00A069C9">
        <w:t>return on the annual investment; 3)</w:t>
      </w:r>
      <w:r w:rsidR="00FC0328">
        <w:t xml:space="preserve"> the evalua</w:t>
      </w:r>
      <w:r w:rsidR="00A069C9">
        <w:t xml:space="preserve">tive data demonstrating success; and, 4) </w:t>
      </w:r>
      <w:r w:rsidR="00FC0328">
        <w:t>tangible system value.</w:t>
      </w:r>
    </w:p>
    <w:p w:rsidR="00CB5B4A" w:rsidRDefault="00CB5B4A" w:rsidP="003D6468">
      <w:pPr>
        <w:pStyle w:val="ListParagraph"/>
        <w:spacing w:after="0"/>
        <w:ind w:left="0"/>
      </w:pPr>
    </w:p>
    <w:p w:rsidR="00A6609A" w:rsidRDefault="00FC0328" w:rsidP="003D6468">
      <w:pPr>
        <w:pStyle w:val="ListParagraph"/>
        <w:spacing w:after="0"/>
        <w:ind w:left="0"/>
      </w:pPr>
      <w:r>
        <w:t xml:space="preserve">The Center </w:t>
      </w:r>
      <w:r w:rsidR="004709E0">
        <w:t xml:space="preserve">developed and implemented </w:t>
      </w:r>
      <w:r w:rsidR="00A069C9">
        <w:t xml:space="preserve">the following </w:t>
      </w:r>
      <w:r w:rsidR="004709E0">
        <w:t>annual and new events, resources, research, services, and a community forum for th</w:t>
      </w:r>
      <w:r w:rsidR="001D06EB">
        <w:t>e 2010-2011</w:t>
      </w:r>
      <w:r w:rsidR="00587528">
        <w:t xml:space="preserve"> year:</w:t>
      </w:r>
    </w:p>
    <w:p w:rsidR="004709E0" w:rsidRPr="00436793" w:rsidRDefault="004709E0" w:rsidP="004709E0">
      <w:pPr>
        <w:spacing w:after="0"/>
        <w:ind w:left="360"/>
        <w:rPr>
          <w:b/>
        </w:rPr>
      </w:pPr>
      <w:r w:rsidRPr="00436793">
        <w:rPr>
          <w:b/>
        </w:rPr>
        <w:t>Events</w:t>
      </w:r>
    </w:p>
    <w:p w:rsidR="001D06EB" w:rsidRDefault="001D06EB" w:rsidP="00780986">
      <w:pPr>
        <w:pStyle w:val="ListParagraph"/>
        <w:numPr>
          <w:ilvl w:val="0"/>
          <w:numId w:val="5"/>
        </w:numPr>
        <w:spacing w:after="0"/>
      </w:pPr>
      <w:r>
        <w:t>STEM Summit</w:t>
      </w:r>
    </w:p>
    <w:p w:rsidR="004709E0" w:rsidRDefault="004709E0" w:rsidP="00780986">
      <w:pPr>
        <w:pStyle w:val="ListParagraph"/>
        <w:numPr>
          <w:ilvl w:val="0"/>
          <w:numId w:val="5"/>
        </w:numPr>
        <w:spacing w:after="0"/>
      </w:pPr>
      <w:r>
        <w:t>Careers in IT: The Real Story</w:t>
      </w:r>
    </w:p>
    <w:p w:rsidR="004709E0" w:rsidRDefault="004709E0" w:rsidP="00780986">
      <w:pPr>
        <w:pStyle w:val="ListParagraph"/>
        <w:numPr>
          <w:ilvl w:val="0"/>
          <w:numId w:val="5"/>
        </w:numPr>
        <w:spacing w:after="0"/>
      </w:pPr>
      <w:r>
        <w:t>Futures Summit</w:t>
      </w:r>
      <w:r w:rsidR="00573275">
        <w:t xml:space="preserve"> at Microsoft</w:t>
      </w:r>
    </w:p>
    <w:p w:rsidR="00436793" w:rsidRDefault="001D06EB" w:rsidP="00780986">
      <w:pPr>
        <w:pStyle w:val="ListParagraph"/>
        <w:numPr>
          <w:ilvl w:val="0"/>
          <w:numId w:val="5"/>
        </w:numPr>
        <w:spacing w:after="0"/>
      </w:pPr>
      <w:r>
        <w:t>Working Connections Faculty Development Institute</w:t>
      </w:r>
    </w:p>
    <w:p w:rsidR="004709E0" w:rsidRPr="00436793" w:rsidRDefault="004709E0" w:rsidP="004709E0">
      <w:pPr>
        <w:spacing w:after="0"/>
        <w:ind w:left="360"/>
        <w:rPr>
          <w:b/>
        </w:rPr>
      </w:pPr>
      <w:r w:rsidRPr="00436793">
        <w:rPr>
          <w:b/>
        </w:rPr>
        <w:t>Resources</w:t>
      </w:r>
    </w:p>
    <w:p w:rsidR="001D06EB" w:rsidRDefault="001D06EB" w:rsidP="00780986">
      <w:pPr>
        <w:pStyle w:val="ListParagraph"/>
        <w:numPr>
          <w:ilvl w:val="0"/>
          <w:numId w:val="5"/>
        </w:numPr>
        <w:spacing w:after="0"/>
      </w:pPr>
      <w:r>
        <w:t>Advisory Board</w:t>
      </w:r>
      <w:r w:rsidR="00F57F89">
        <w:t xml:space="preserve"> and CoE Advisr.org</w:t>
      </w:r>
    </w:p>
    <w:p w:rsidR="004709E0" w:rsidRDefault="004709E0" w:rsidP="00780986">
      <w:pPr>
        <w:pStyle w:val="ListParagraph"/>
        <w:numPr>
          <w:ilvl w:val="0"/>
          <w:numId w:val="5"/>
        </w:numPr>
        <w:spacing w:after="0"/>
      </w:pPr>
      <w:r>
        <w:t>CoE for ICT Website</w:t>
      </w:r>
    </w:p>
    <w:p w:rsidR="001D06EB" w:rsidRDefault="001D06EB" w:rsidP="00780986">
      <w:pPr>
        <w:pStyle w:val="ListParagraph"/>
        <w:numPr>
          <w:ilvl w:val="0"/>
          <w:numId w:val="5"/>
        </w:numPr>
        <w:spacing w:after="0"/>
      </w:pPr>
      <w:r>
        <w:t>Event Videos featured on Center Website</w:t>
      </w:r>
    </w:p>
    <w:p w:rsidR="001D06EB" w:rsidRDefault="001D06EB" w:rsidP="00780986">
      <w:pPr>
        <w:pStyle w:val="ListParagraph"/>
        <w:numPr>
          <w:ilvl w:val="0"/>
          <w:numId w:val="5"/>
        </w:numPr>
        <w:spacing w:after="0"/>
      </w:pPr>
      <w:r w:rsidRPr="001D06EB">
        <w:rPr>
          <w:i/>
        </w:rPr>
        <w:t>Five Minutes in the Life of an ICT Professional</w:t>
      </w:r>
      <w:r>
        <w:t xml:space="preserve">  (five video interviews)</w:t>
      </w:r>
    </w:p>
    <w:p w:rsidR="009853C0" w:rsidRDefault="009853C0" w:rsidP="00780986">
      <w:pPr>
        <w:pStyle w:val="ListParagraph"/>
        <w:numPr>
          <w:ilvl w:val="0"/>
          <w:numId w:val="5"/>
        </w:numPr>
        <w:spacing w:after="0"/>
      </w:pPr>
      <w:r>
        <w:t>High Impact Centers of Excellence Report</w:t>
      </w:r>
    </w:p>
    <w:p w:rsidR="00436793" w:rsidRDefault="00436793" w:rsidP="00780986">
      <w:pPr>
        <w:pStyle w:val="ListParagraph"/>
        <w:numPr>
          <w:ilvl w:val="0"/>
          <w:numId w:val="5"/>
        </w:numPr>
        <w:spacing w:after="0"/>
      </w:pPr>
      <w:r>
        <w:t>ICT Program Directory</w:t>
      </w:r>
    </w:p>
    <w:p w:rsidR="00436793" w:rsidRDefault="00436793" w:rsidP="00780986">
      <w:pPr>
        <w:pStyle w:val="ListParagraph"/>
        <w:numPr>
          <w:ilvl w:val="0"/>
          <w:numId w:val="5"/>
        </w:numPr>
        <w:spacing w:after="0"/>
      </w:pPr>
      <w:r>
        <w:t>Miscellaneous Projects,</w:t>
      </w:r>
      <w:r w:rsidR="00F57F89">
        <w:t xml:space="preserve"> Services, (i.e. free textbook giveaways, career pathway advice to students, etc.</w:t>
      </w:r>
      <w:r>
        <w:t>)</w:t>
      </w:r>
    </w:p>
    <w:p w:rsidR="004709E0" w:rsidRPr="00436793" w:rsidRDefault="004709E0" w:rsidP="004709E0">
      <w:pPr>
        <w:spacing w:after="0"/>
        <w:ind w:left="360"/>
        <w:rPr>
          <w:b/>
        </w:rPr>
      </w:pPr>
      <w:r w:rsidRPr="00436793">
        <w:rPr>
          <w:b/>
        </w:rPr>
        <w:t>Research</w:t>
      </w:r>
    </w:p>
    <w:p w:rsidR="001D06EB" w:rsidRPr="001D06EB" w:rsidRDefault="001D06EB" w:rsidP="00780986">
      <w:pPr>
        <w:pStyle w:val="ListParagraph"/>
        <w:numPr>
          <w:ilvl w:val="0"/>
          <w:numId w:val="5"/>
        </w:numPr>
        <w:spacing w:after="0"/>
        <w:rPr>
          <w:i/>
        </w:rPr>
      </w:pPr>
      <w:r w:rsidRPr="001D06EB">
        <w:rPr>
          <w:i/>
        </w:rPr>
        <w:t>Emerging Workforce Trends in Information and Computing Technology 2011 to 2018…STEM Career Pathways for the Washington State Community and Technical College System</w:t>
      </w:r>
    </w:p>
    <w:p w:rsidR="00436793" w:rsidRPr="00436793" w:rsidRDefault="00436793" w:rsidP="00436793">
      <w:pPr>
        <w:spacing w:after="0"/>
        <w:ind w:left="360"/>
        <w:rPr>
          <w:b/>
        </w:rPr>
      </w:pPr>
      <w:r w:rsidRPr="00436793">
        <w:rPr>
          <w:b/>
        </w:rPr>
        <w:t>Services</w:t>
      </w:r>
    </w:p>
    <w:p w:rsidR="00436793" w:rsidRDefault="00436793" w:rsidP="00780986">
      <w:pPr>
        <w:pStyle w:val="ListParagraph"/>
        <w:numPr>
          <w:ilvl w:val="0"/>
          <w:numId w:val="5"/>
        </w:numPr>
        <w:spacing w:after="0"/>
      </w:pPr>
      <w:r>
        <w:t>ICT Consulting</w:t>
      </w:r>
      <w:r w:rsidR="00891FC1">
        <w:t xml:space="preserve"> (upon request)</w:t>
      </w:r>
    </w:p>
    <w:p w:rsidR="00436793" w:rsidRDefault="00436793" w:rsidP="00780986">
      <w:pPr>
        <w:pStyle w:val="ListParagraph"/>
        <w:numPr>
          <w:ilvl w:val="0"/>
          <w:numId w:val="5"/>
        </w:numPr>
        <w:spacing w:after="0"/>
      </w:pPr>
      <w:r>
        <w:t>ICT Review</w:t>
      </w:r>
    </w:p>
    <w:p w:rsidR="004C01DD" w:rsidRDefault="004C01DD" w:rsidP="00D73322">
      <w:pPr>
        <w:pStyle w:val="ListParagraph"/>
        <w:spacing w:after="0"/>
        <w:ind w:left="0"/>
        <w:rPr>
          <w:b/>
          <w:bCs/>
        </w:rPr>
      </w:pPr>
    </w:p>
    <w:p w:rsidR="004C01DD" w:rsidRDefault="003D6468" w:rsidP="00464AF6">
      <w:pPr>
        <w:pStyle w:val="ListParagraph"/>
        <w:spacing w:after="0"/>
        <w:ind w:left="0"/>
      </w:pPr>
      <w:r>
        <w:lastRenderedPageBreak/>
        <w:t>The Cente</w:t>
      </w:r>
      <w:r w:rsidR="001D06EB">
        <w:t>r of Excellence’s 2010-2011</w:t>
      </w:r>
      <w:r w:rsidR="0034361F">
        <w:t xml:space="preserve"> annual report highlights Center </w:t>
      </w:r>
      <w:r w:rsidR="00D01138">
        <w:t>events, resources, research,</w:t>
      </w:r>
      <w:r w:rsidR="0034361F">
        <w:t xml:space="preserve"> </w:t>
      </w:r>
      <w:r w:rsidR="00625E04">
        <w:t>services</w:t>
      </w:r>
      <w:r w:rsidR="0034361F">
        <w:t xml:space="preserve">, reviews its processes, and </w:t>
      </w:r>
      <w:r w:rsidR="001E7BBF">
        <w:t>details</w:t>
      </w:r>
      <w:r w:rsidR="0034361F">
        <w:t xml:space="preserve"> </w:t>
      </w:r>
      <w:r w:rsidR="004C01DD">
        <w:t>the state’s return on investment</w:t>
      </w:r>
      <w:r w:rsidR="001E7BBF">
        <w:t>.  This report</w:t>
      </w:r>
      <w:r w:rsidR="005672EE">
        <w:t xml:space="preserve">: </w:t>
      </w:r>
      <w:r w:rsidR="004C01DD">
        <w:t xml:space="preserve"> </w:t>
      </w:r>
      <w:r w:rsidR="00FF7E67">
        <w:t>1)</w:t>
      </w:r>
      <w:r w:rsidR="005672EE">
        <w:t xml:space="preserve"> </w:t>
      </w:r>
      <w:r w:rsidR="00625E04">
        <w:t>showcase</w:t>
      </w:r>
      <w:r w:rsidR="001E7BBF">
        <w:t>s</w:t>
      </w:r>
      <w:r w:rsidR="005672EE">
        <w:t xml:space="preserve"> achievements; 2</w:t>
      </w:r>
      <w:r w:rsidR="00FF7E67">
        <w:t>)</w:t>
      </w:r>
      <w:r w:rsidR="00966B92">
        <w:t xml:space="preserve"> describe</w:t>
      </w:r>
      <w:r w:rsidR="001E7BBF">
        <w:t>s</w:t>
      </w:r>
      <w:r w:rsidR="00625E04">
        <w:t xml:space="preserve"> Center</w:t>
      </w:r>
      <w:r w:rsidR="004C01DD">
        <w:t xml:space="preserve"> impact on the </w:t>
      </w:r>
      <w:r w:rsidR="00764C98">
        <w:t xml:space="preserve">community and technical college (CTC) system </w:t>
      </w:r>
      <w:r w:rsidR="00121222">
        <w:t xml:space="preserve">as a </w:t>
      </w:r>
      <w:r w:rsidR="005A535E">
        <w:t>whole</w:t>
      </w:r>
      <w:r w:rsidR="00FF7E67">
        <w:t>; 3)</w:t>
      </w:r>
      <w:r w:rsidR="005672EE">
        <w:t xml:space="preserve"> </w:t>
      </w:r>
      <w:r w:rsidR="00625E04">
        <w:t>document</w:t>
      </w:r>
      <w:r w:rsidR="001E7BBF">
        <w:t>s</w:t>
      </w:r>
      <w:r w:rsidR="00625E04">
        <w:t xml:space="preserve"> </w:t>
      </w:r>
      <w:r w:rsidR="00764C98">
        <w:t xml:space="preserve">connections </w:t>
      </w:r>
      <w:r w:rsidR="004C01DD">
        <w:t xml:space="preserve">made </w:t>
      </w:r>
      <w:r w:rsidR="00F65342">
        <w:t>between industry</w:t>
      </w:r>
      <w:r w:rsidR="005672EE">
        <w:t xml:space="preserve"> and educators; </w:t>
      </w:r>
      <w:r w:rsidR="00FF7E67">
        <w:t>and, 4)</w:t>
      </w:r>
      <w:r w:rsidR="001E7BBF">
        <w:t xml:space="preserve"> examines </w:t>
      </w:r>
      <w:r w:rsidR="00764C98">
        <w:t>cost savings</w:t>
      </w:r>
      <w:r w:rsidR="004C01DD">
        <w:t xml:space="preserve"> </w:t>
      </w:r>
      <w:r w:rsidR="00625E04">
        <w:t>by</w:t>
      </w:r>
      <w:r w:rsidR="001C7145">
        <w:t xml:space="preserve"> focusing on six</w:t>
      </w:r>
      <w:r w:rsidR="004C01DD">
        <w:t xml:space="preserve"> selected </w:t>
      </w:r>
      <w:r w:rsidR="001B1872">
        <w:t xml:space="preserve">Center </w:t>
      </w:r>
      <w:r w:rsidR="001C7145">
        <w:t>initiatives</w:t>
      </w:r>
      <w:r w:rsidR="00764C98">
        <w:t>.</w:t>
      </w:r>
      <w:r w:rsidR="00CB03D9">
        <w:t xml:space="preserve"> </w:t>
      </w:r>
      <w:r w:rsidR="004C01DD">
        <w:t xml:space="preserve"> </w:t>
      </w:r>
    </w:p>
    <w:p w:rsidR="004C01DD" w:rsidRDefault="004C01DD" w:rsidP="00464AF6">
      <w:pPr>
        <w:pStyle w:val="ListParagraph"/>
        <w:spacing w:after="0"/>
        <w:ind w:left="0"/>
      </w:pPr>
    </w:p>
    <w:p w:rsidR="00464AF6" w:rsidRDefault="00CB03D9" w:rsidP="00464AF6">
      <w:pPr>
        <w:pStyle w:val="ListParagraph"/>
        <w:spacing w:after="0"/>
        <w:ind w:left="0"/>
      </w:pPr>
      <w:r>
        <w:t xml:space="preserve">The </w:t>
      </w:r>
      <w:r w:rsidR="004C01DD">
        <w:t xml:space="preserve">return on </w:t>
      </w:r>
      <w:r w:rsidR="008D4ACE">
        <w:t xml:space="preserve">investment </w:t>
      </w:r>
      <w:r w:rsidR="00B4070D">
        <w:t xml:space="preserve">based on a selection of eight </w:t>
      </w:r>
      <w:r w:rsidR="005672EE">
        <w:t>events</w:t>
      </w:r>
      <w:r w:rsidR="001C7145">
        <w:t>, resources,</w:t>
      </w:r>
      <w:r>
        <w:t xml:space="preserve"> research,</w:t>
      </w:r>
      <w:r w:rsidR="001C7145">
        <w:t xml:space="preserve"> services, or activities approximates </w:t>
      </w:r>
      <w:r w:rsidR="007E158A">
        <w:rPr>
          <w:b/>
        </w:rPr>
        <w:t>$2</w:t>
      </w:r>
      <w:r w:rsidR="00B4070D">
        <w:rPr>
          <w:b/>
        </w:rPr>
        <w:t>43,806</w:t>
      </w:r>
      <w:r>
        <w:t>.</w:t>
      </w:r>
      <w:r w:rsidR="001B1872">
        <w:t xml:space="preserve">  The annual core fundin</w:t>
      </w:r>
      <w:r w:rsidR="008277C8">
        <w:t>g for the Center</w:t>
      </w:r>
      <w:r w:rsidR="001B1872">
        <w:t xml:space="preserve"> is </w:t>
      </w:r>
      <w:r w:rsidR="008277C8">
        <w:t>$120,000</w:t>
      </w:r>
      <w:r w:rsidR="001B1872">
        <w:t>, with perfor</w:t>
      </w:r>
      <w:r w:rsidR="005672EE">
        <w:t>mance funding at a minimum of zero</w:t>
      </w:r>
      <w:r w:rsidR="001B1872">
        <w:t xml:space="preserve"> </w:t>
      </w:r>
      <w:r w:rsidR="007912EF">
        <w:t>to a</w:t>
      </w:r>
      <w:r w:rsidR="001B1872">
        <w:t xml:space="preserve"> maximum of $</w:t>
      </w:r>
      <w:r w:rsidR="008277C8">
        <w:t>50</w:t>
      </w:r>
      <w:r w:rsidR="007912EF">
        <w:t>,</w:t>
      </w:r>
      <w:r>
        <w:t xml:space="preserve">000.   </w:t>
      </w:r>
      <w:r w:rsidR="008D4ACE">
        <w:t>The</w:t>
      </w:r>
      <w:r w:rsidR="005A2133">
        <w:t xml:space="preserve"> aggregate retur</w:t>
      </w:r>
      <w:r w:rsidR="008277C8">
        <w:t xml:space="preserve">n </w:t>
      </w:r>
      <w:r w:rsidR="00D5695B">
        <w:t>on the combined value of the seven</w:t>
      </w:r>
      <w:r w:rsidR="008277C8">
        <w:t xml:space="preserve"> highlighted Center</w:t>
      </w:r>
      <w:r w:rsidR="005A2133">
        <w:t xml:space="preserve"> projects and initiatives </w:t>
      </w:r>
      <w:r w:rsidR="00BD6604">
        <w:t>exceed</w:t>
      </w:r>
      <w:r w:rsidR="008277C8">
        <w:t>s</w:t>
      </w:r>
      <w:r w:rsidR="00BD6604">
        <w:t xml:space="preserve"> the annual</w:t>
      </w:r>
      <w:r w:rsidR="008277C8">
        <w:t xml:space="preserve"> core and performance funding</w:t>
      </w:r>
      <w:r w:rsidR="00D4731A">
        <w:t xml:space="preserve"> by </w:t>
      </w:r>
      <w:r w:rsidR="00D5695B" w:rsidRPr="00D5695B">
        <w:rPr>
          <w:b/>
        </w:rPr>
        <w:t>$</w:t>
      </w:r>
      <w:r w:rsidR="00B4070D">
        <w:rPr>
          <w:b/>
        </w:rPr>
        <w:t>73,806</w:t>
      </w:r>
      <w:r w:rsidR="008277C8">
        <w:t>.</w:t>
      </w: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464AF6" w:rsidRDefault="00464AF6" w:rsidP="00464AF6">
      <w:pPr>
        <w:pStyle w:val="ListParagraph"/>
        <w:spacing w:after="0"/>
        <w:ind w:left="0"/>
      </w:pPr>
    </w:p>
    <w:p w:rsidR="008277C8" w:rsidRDefault="008277C8" w:rsidP="00464AF6">
      <w:pPr>
        <w:pStyle w:val="ListParagraph"/>
        <w:spacing w:after="0"/>
        <w:ind w:left="0"/>
      </w:pPr>
    </w:p>
    <w:p w:rsidR="008277C8" w:rsidRDefault="008277C8" w:rsidP="00464AF6">
      <w:pPr>
        <w:pStyle w:val="ListParagraph"/>
        <w:spacing w:after="0"/>
        <w:ind w:left="0"/>
      </w:pPr>
    </w:p>
    <w:p w:rsidR="002318F2" w:rsidRDefault="002318F2" w:rsidP="00464AF6">
      <w:pPr>
        <w:pStyle w:val="ListParagraph"/>
        <w:spacing w:after="0"/>
        <w:ind w:left="0"/>
        <w:sectPr w:rsidR="002318F2" w:rsidSect="00B12F70">
          <w:pgSz w:w="12240" w:h="15840"/>
          <w:pgMar w:top="1440" w:right="1440" w:bottom="1440" w:left="1440" w:header="720" w:footer="720" w:gutter="0"/>
          <w:cols w:space="720"/>
          <w:docGrid w:linePitch="360"/>
        </w:sectPr>
      </w:pPr>
    </w:p>
    <w:p w:rsidR="002318F2" w:rsidRDefault="002318F2" w:rsidP="00DE01F3">
      <w:pPr>
        <w:pStyle w:val="ListParagraph"/>
        <w:spacing w:after="0"/>
        <w:ind w:left="0"/>
        <w:rPr>
          <w:b/>
          <w:sz w:val="28"/>
          <w:szCs w:val="28"/>
        </w:rPr>
        <w:sectPr w:rsidR="002318F2" w:rsidSect="00B12F70">
          <w:type w:val="continuous"/>
          <w:pgSz w:w="12240" w:h="15840"/>
          <w:pgMar w:top="1440" w:right="1440" w:bottom="1440" w:left="1440" w:header="720" w:footer="720" w:gutter="0"/>
          <w:cols w:space="720"/>
          <w:docGrid w:linePitch="360"/>
        </w:sectPr>
      </w:pPr>
    </w:p>
    <w:p w:rsidR="00FF3966" w:rsidRPr="00573E45" w:rsidRDefault="002318F2" w:rsidP="008F179A">
      <w:pPr>
        <w:pStyle w:val="ListParagraph"/>
        <w:spacing w:after="0"/>
        <w:ind w:left="0"/>
        <w:outlineLvl w:val="0"/>
        <w:rPr>
          <w:b/>
          <w:sz w:val="30"/>
          <w:szCs w:val="30"/>
        </w:rPr>
      </w:pPr>
      <w:bookmarkStart w:id="1" w:name="_Toc264637768"/>
      <w:r w:rsidRPr="00573E45">
        <w:rPr>
          <w:b/>
          <w:sz w:val="30"/>
          <w:szCs w:val="30"/>
        </w:rPr>
        <w:lastRenderedPageBreak/>
        <w:t>A</w:t>
      </w:r>
      <w:r w:rsidR="00FF3966" w:rsidRPr="00573E45">
        <w:rPr>
          <w:b/>
          <w:sz w:val="30"/>
          <w:szCs w:val="30"/>
        </w:rPr>
        <w:t>bout the Center of Excellence for Infor</w:t>
      </w:r>
      <w:r w:rsidRPr="00573E45">
        <w:rPr>
          <w:b/>
          <w:sz w:val="30"/>
          <w:szCs w:val="30"/>
        </w:rPr>
        <w:t>mation and Computing Technology</w:t>
      </w:r>
      <w:bookmarkEnd w:id="1"/>
    </w:p>
    <w:p w:rsidR="00FF3966" w:rsidRDefault="00FF3966" w:rsidP="00DE01F3">
      <w:pPr>
        <w:pStyle w:val="ListParagraph"/>
        <w:spacing w:after="0"/>
        <w:ind w:left="0"/>
        <w:rPr>
          <w:sz w:val="24"/>
          <w:szCs w:val="24"/>
        </w:rPr>
      </w:pPr>
    </w:p>
    <w:p w:rsidR="009A5A91" w:rsidRDefault="009A5A91" w:rsidP="00DE01F3">
      <w:pPr>
        <w:pStyle w:val="ListParagraph"/>
        <w:spacing w:after="0"/>
        <w:ind w:left="0"/>
      </w:pPr>
    </w:p>
    <w:p w:rsidR="00DE01F3" w:rsidRPr="009A5A91" w:rsidRDefault="00771CC8" w:rsidP="00DE01F3">
      <w:pPr>
        <w:pStyle w:val="ListParagraph"/>
        <w:spacing w:after="0"/>
        <w:ind w:left="0"/>
      </w:pPr>
      <w:r w:rsidRPr="009A5A91">
        <w:t>The Center is a statewide resource for the CTC system</w:t>
      </w:r>
      <w:r w:rsidR="005E767C">
        <w:t>,</w:t>
      </w:r>
      <w:r w:rsidRPr="009A5A91">
        <w:t xml:space="preserve"> K-12 educators, and builds crucial relationships with information and computing technology industry professions in order to leverage:</w:t>
      </w:r>
    </w:p>
    <w:p w:rsidR="00DE01F3" w:rsidRPr="009A5A91" w:rsidRDefault="00DE01F3" w:rsidP="00D01138">
      <w:pPr>
        <w:pStyle w:val="ListParagraph"/>
        <w:numPr>
          <w:ilvl w:val="0"/>
          <w:numId w:val="24"/>
        </w:numPr>
        <w:spacing w:after="0"/>
      </w:pPr>
      <w:r w:rsidRPr="009A5A91">
        <w:t>Best practices for I</w:t>
      </w:r>
      <w:r w:rsidR="00996ACA" w:rsidRPr="009A5A91">
        <w:t>C</w:t>
      </w:r>
      <w:r w:rsidRPr="009A5A91">
        <w:t xml:space="preserve">T </w:t>
      </w:r>
      <w:r w:rsidR="007D6532" w:rsidRPr="009A5A91">
        <w:t>education,</w:t>
      </w:r>
      <w:r w:rsidRPr="009A5A91">
        <w:t xml:space="preserve"> professional development opportunities, </w:t>
      </w:r>
      <w:r w:rsidR="00996ACA" w:rsidRPr="009A5A91">
        <w:t>and events</w:t>
      </w:r>
      <w:r w:rsidRPr="009A5A91">
        <w:t xml:space="preserve"> to create opportunities for faculty and students to collaborate with industry</w:t>
      </w:r>
      <w:r w:rsidR="007D6532" w:rsidRPr="009A5A91">
        <w:t>.</w:t>
      </w:r>
    </w:p>
    <w:p w:rsidR="00DE01F3" w:rsidRPr="009A5A91" w:rsidRDefault="00DE01F3" w:rsidP="00D01138">
      <w:pPr>
        <w:pStyle w:val="ListParagraph"/>
        <w:numPr>
          <w:ilvl w:val="0"/>
          <w:numId w:val="24"/>
        </w:numPr>
        <w:spacing w:after="0"/>
      </w:pPr>
      <w:r w:rsidRPr="009A5A91">
        <w:t>Up-to-date research, including I</w:t>
      </w:r>
      <w:r w:rsidR="00771CC8" w:rsidRPr="009A5A91">
        <w:t>C</w:t>
      </w:r>
      <w:r w:rsidR="005E767C">
        <w:t xml:space="preserve">T trends that </w:t>
      </w:r>
      <w:r w:rsidRPr="009A5A91">
        <w:t>impact hiring</w:t>
      </w:r>
      <w:r w:rsidR="005E767C">
        <w:t>,</w:t>
      </w:r>
      <w:r w:rsidRPr="009A5A91">
        <w:t xml:space="preserve"> educational </w:t>
      </w:r>
      <w:r w:rsidR="00966B92" w:rsidRPr="009A5A91">
        <w:t>needs</w:t>
      </w:r>
      <w:r w:rsidRPr="009A5A91">
        <w:t xml:space="preserve"> and business growth across industry sectors in Washington State</w:t>
      </w:r>
      <w:r w:rsidR="007D6532" w:rsidRPr="009A5A91">
        <w:t>.</w:t>
      </w:r>
    </w:p>
    <w:p w:rsidR="00837B23" w:rsidRPr="009A5A91" w:rsidRDefault="00DE01F3" w:rsidP="00D01138">
      <w:pPr>
        <w:pStyle w:val="ListParagraph"/>
        <w:numPr>
          <w:ilvl w:val="0"/>
          <w:numId w:val="24"/>
        </w:numPr>
        <w:spacing w:after="0"/>
      </w:pPr>
      <w:r w:rsidRPr="009A5A91">
        <w:t>Products, services</w:t>
      </w:r>
      <w:r w:rsidR="00837B23" w:rsidRPr="009A5A91">
        <w:t>, consulting</w:t>
      </w:r>
      <w:r w:rsidRPr="009A5A91">
        <w:t>, resources</w:t>
      </w:r>
      <w:r w:rsidR="00837B23" w:rsidRPr="009A5A91">
        <w:t>,</w:t>
      </w:r>
      <w:r w:rsidRPr="009A5A91">
        <w:t xml:space="preserve"> </w:t>
      </w:r>
      <w:r w:rsidR="00837B23" w:rsidRPr="009A5A91">
        <w:t xml:space="preserve">community forums, </w:t>
      </w:r>
      <w:r w:rsidRPr="009A5A91">
        <w:t xml:space="preserve">and research to </w:t>
      </w:r>
      <w:r w:rsidR="00837B23" w:rsidRPr="009A5A91">
        <w:t xml:space="preserve">ensure faculty </w:t>
      </w:r>
      <w:r w:rsidR="005E767C">
        <w:t>receive</w:t>
      </w:r>
      <w:r w:rsidR="00837B23" w:rsidRPr="009A5A91">
        <w:t xml:space="preserve"> pertinent access to </w:t>
      </w:r>
      <w:r w:rsidR="00187E61" w:rsidRPr="009A5A91">
        <w:t xml:space="preserve">information regarding </w:t>
      </w:r>
      <w:r w:rsidR="00837B23" w:rsidRPr="009A5A91">
        <w:t>new and emerging technologies as well as changes in workforce demand.</w:t>
      </w:r>
    </w:p>
    <w:p w:rsidR="00DE01F3" w:rsidRPr="009A5A91" w:rsidRDefault="00DE01F3" w:rsidP="00D01138">
      <w:pPr>
        <w:pStyle w:val="ListParagraph"/>
        <w:numPr>
          <w:ilvl w:val="0"/>
          <w:numId w:val="24"/>
        </w:numPr>
        <w:spacing w:after="0"/>
      </w:pPr>
      <w:r w:rsidRPr="009A5A91">
        <w:t>K-20 faculty professiona</w:t>
      </w:r>
      <w:r w:rsidR="00837B23" w:rsidRPr="009A5A91">
        <w:t>l development opportunities an</w:t>
      </w:r>
      <w:r w:rsidRPr="009A5A91">
        <w:t>d student</w:t>
      </w:r>
      <w:r w:rsidR="00837B23" w:rsidRPr="009A5A91">
        <w:t>-centric</w:t>
      </w:r>
      <w:r w:rsidR="001E79B5" w:rsidRPr="009A5A91">
        <w:t xml:space="preserve"> </w:t>
      </w:r>
      <w:r w:rsidRPr="009A5A91">
        <w:t>events</w:t>
      </w:r>
      <w:r w:rsidR="00D9344E" w:rsidRPr="009A5A91">
        <w:t xml:space="preserve"> that focus on informing students about careers in information and computing technology.</w:t>
      </w:r>
    </w:p>
    <w:p w:rsidR="00060B27" w:rsidRPr="009A5A91" w:rsidRDefault="00060B27" w:rsidP="00D01138">
      <w:pPr>
        <w:pStyle w:val="ListParagraph"/>
        <w:numPr>
          <w:ilvl w:val="0"/>
          <w:numId w:val="24"/>
        </w:numPr>
        <w:spacing w:after="0"/>
      </w:pPr>
      <w:r w:rsidRPr="009A5A91">
        <w:t> </w:t>
      </w:r>
      <w:r w:rsidR="00996ACA" w:rsidRPr="009A5A91">
        <w:t xml:space="preserve">Industry research to keep educators informed on emerging technologies that translates into updated programs, curriculum, and </w:t>
      </w:r>
      <w:r w:rsidRPr="009A5A91">
        <w:t xml:space="preserve">best practices. </w:t>
      </w:r>
    </w:p>
    <w:p w:rsidR="00060B27" w:rsidRPr="009A5A91" w:rsidRDefault="00996ACA" w:rsidP="00D01138">
      <w:pPr>
        <w:pStyle w:val="ListParagraph"/>
        <w:numPr>
          <w:ilvl w:val="0"/>
          <w:numId w:val="24"/>
        </w:numPr>
        <w:spacing w:after="0"/>
      </w:pPr>
      <w:r w:rsidRPr="009A5A91">
        <w:t>P</w:t>
      </w:r>
      <w:r w:rsidR="00060B27" w:rsidRPr="009A5A91">
        <w:t>athways through better educational system coord</w:t>
      </w:r>
      <w:r w:rsidR="005E767C">
        <w:t xml:space="preserve">ination </w:t>
      </w:r>
      <w:r w:rsidR="00060B27" w:rsidRPr="009A5A91">
        <w:t xml:space="preserve">to assist in building seamless educational and work-related systems. </w:t>
      </w:r>
    </w:p>
    <w:p w:rsidR="00D9344E" w:rsidRPr="009A5A91" w:rsidRDefault="002B0A8C" w:rsidP="00D01138">
      <w:pPr>
        <w:pStyle w:val="ListParagraph"/>
        <w:numPr>
          <w:ilvl w:val="0"/>
          <w:numId w:val="24"/>
        </w:numPr>
        <w:spacing w:after="0"/>
      </w:pPr>
      <w:r>
        <w:t>Deliver effective, efficient, i</w:t>
      </w:r>
      <w:r w:rsidR="005E767C">
        <w:t>ndustry-relevant p</w:t>
      </w:r>
      <w:r w:rsidR="00996ACA" w:rsidRPr="009A5A91">
        <w:t>rofessional development training</w:t>
      </w:r>
      <w:r w:rsidR="00060B27" w:rsidRPr="009A5A91">
        <w:t xml:space="preserve"> to build a competitive workforce for Washington State.</w:t>
      </w:r>
    </w:p>
    <w:p w:rsidR="00D9344E" w:rsidRDefault="00D9344E" w:rsidP="00D9344E">
      <w:pPr>
        <w:pStyle w:val="ListParagraph"/>
        <w:spacing w:after="0"/>
        <w:rPr>
          <w:sz w:val="24"/>
          <w:szCs w:val="24"/>
        </w:rPr>
      </w:pPr>
    </w:p>
    <w:p w:rsidR="00D9344E" w:rsidRPr="001E79B5" w:rsidRDefault="00D9344E" w:rsidP="00D9344E">
      <w:pPr>
        <w:pStyle w:val="ListParagraph"/>
        <w:spacing w:after="0"/>
        <w:ind w:left="0"/>
        <w:rPr>
          <w:b/>
          <w:sz w:val="24"/>
          <w:szCs w:val="24"/>
        </w:rPr>
      </w:pPr>
      <w:r w:rsidRPr="001E79B5">
        <w:rPr>
          <w:b/>
          <w:sz w:val="24"/>
          <w:szCs w:val="24"/>
        </w:rPr>
        <w:t xml:space="preserve">Center </w:t>
      </w:r>
      <w:r w:rsidR="001E79B5" w:rsidRPr="001E79B5">
        <w:rPr>
          <w:b/>
          <w:sz w:val="24"/>
          <w:szCs w:val="24"/>
        </w:rPr>
        <w:t>Personnel</w:t>
      </w:r>
      <w:r w:rsidRPr="001E79B5">
        <w:rPr>
          <w:b/>
          <w:sz w:val="24"/>
          <w:szCs w:val="24"/>
        </w:rPr>
        <w:t>:</w:t>
      </w:r>
    </w:p>
    <w:p w:rsidR="009A5A91" w:rsidRDefault="009A5A91" w:rsidP="001E79B5">
      <w:pPr>
        <w:pStyle w:val="ListParagraph"/>
        <w:spacing w:after="0"/>
        <w:ind w:left="0"/>
      </w:pPr>
    </w:p>
    <w:p w:rsidR="002B0A8C" w:rsidRDefault="00D9344E" w:rsidP="001E79B5">
      <w:pPr>
        <w:pStyle w:val="ListParagraph"/>
        <w:spacing w:after="0"/>
        <w:ind w:left="0"/>
      </w:pPr>
      <w:r w:rsidRPr="009A5A91">
        <w:t xml:space="preserve">Maureen Majury is </w:t>
      </w:r>
      <w:r w:rsidR="008975D3" w:rsidRPr="009A5A91">
        <w:t>Dir</w:t>
      </w:r>
      <w:r w:rsidRPr="009A5A91">
        <w:t>ector fo</w:t>
      </w:r>
      <w:r w:rsidR="008975D3" w:rsidRPr="009A5A91">
        <w:t>r the Center of Excellence for Information and Computing Technology</w:t>
      </w:r>
      <w:r w:rsidRPr="009A5A91">
        <w:t xml:space="preserve">. </w:t>
      </w:r>
      <w:r w:rsidR="002B0A8C">
        <w:t>She</w:t>
      </w:r>
      <w:r w:rsidRPr="009A5A91">
        <w:t xml:space="preserve"> manages </w:t>
      </w:r>
      <w:r w:rsidR="008975D3" w:rsidRPr="009A5A91">
        <w:t xml:space="preserve">Center initiatives, services, and activities including: </w:t>
      </w:r>
      <w:r w:rsidRPr="009A5A91">
        <w:t xml:space="preserve">the annual </w:t>
      </w:r>
      <w:r w:rsidRPr="00FF25BC">
        <w:rPr>
          <w:i/>
        </w:rPr>
        <w:t>Washington State Wor</w:t>
      </w:r>
      <w:r w:rsidR="00FF25BC" w:rsidRPr="00FF25BC">
        <w:rPr>
          <w:i/>
        </w:rPr>
        <w:t>king Connections IT Institute</w:t>
      </w:r>
      <w:r w:rsidR="00FF25BC">
        <w:t xml:space="preserve">, </w:t>
      </w:r>
      <w:r w:rsidR="00FF25BC" w:rsidRPr="00FF25BC">
        <w:rPr>
          <w:i/>
        </w:rPr>
        <w:t>Careers in IT: The Real Story</w:t>
      </w:r>
      <w:r w:rsidRPr="009A5A91">
        <w:t xml:space="preserve">, the </w:t>
      </w:r>
      <w:r w:rsidRPr="00FF25BC">
        <w:rPr>
          <w:i/>
        </w:rPr>
        <w:t>IT Futures Summit</w:t>
      </w:r>
      <w:r w:rsidR="008975D3" w:rsidRPr="00FF25BC">
        <w:rPr>
          <w:i/>
        </w:rPr>
        <w:t xml:space="preserve"> at Microsoft</w:t>
      </w:r>
      <w:r w:rsidRPr="009A5A91">
        <w:t xml:space="preserve">, </w:t>
      </w:r>
      <w:r w:rsidR="008975D3" w:rsidRPr="009A5A91">
        <w:t>the Center’s website, and, t</w:t>
      </w:r>
      <w:r w:rsidRPr="009A5A91">
        <w:t>he quarterly CoE for ICT n</w:t>
      </w:r>
      <w:r w:rsidR="00FF25BC">
        <w:t xml:space="preserve">ewsletter.  She also </w:t>
      </w:r>
      <w:r w:rsidR="00880433">
        <w:t xml:space="preserve">performs CTC </w:t>
      </w:r>
      <w:r w:rsidR="00FF25BC">
        <w:t xml:space="preserve">degree </w:t>
      </w:r>
      <w:r w:rsidR="00880433">
        <w:t>and certificate reviews and subsequent reports based upon the finding, as well as provide</w:t>
      </w:r>
      <w:r w:rsidR="00D01138">
        <w:t>s</w:t>
      </w:r>
      <w:r w:rsidR="00FF25BC">
        <w:t xml:space="preserve"> consulting</w:t>
      </w:r>
      <w:r w:rsidR="00880433">
        <w:t xml:space="preserve"> services</w:t>
      </w:r>
      <w:r w:rsidRPr="009A5A91">
        <w:t>.</w:t>
      </w:r>
      <w:r w:rsidR="008975D3" w:rsidRPr="009A5A91">
        <w:t xml:space="preserve">  </w:t>
      </w:r>
    </w:p>
    <w:p w:rsidR="002B0A8C" w:rsidRDefault="002B0A8C" w:rsidP="001E79B5">
      <w:pPr>
        <w:pStyle w:val="ListParagraph"/>
        <w:spacing w:after="0"/>
        <w:ind w:left="0"/>
      </w:pPr>
    </w:p>
    <w:p w:rsidR="002B0A8C" w:rsidRDefault="00D9344E" w:rsidP="001E79B5">
      <w:pPr>
        <w:pStyle w:val="ListParagraph"/>
        <w:spacing w:after="0"/>
        <w:ind w:left="0"/>
      </w:pPr>
      <w:r w:rsidRPr="009A5A91">
        <w:t>New Center act</w:t>
      </w:r>
      <w:r w:rsidR="00880433">
        <w:t>ivities and initiatives for 2010-2011</w:t>
      </w:r>
      <w:r w:rsidRPr="009A5A91">
        <w:t xml:space="preserve"> include</w:t>
      </w:r>
      <w:r w:rsidR="00880433">
        <w:t>d</w:t>
      </w:r>
      <w:r w:rsidRPr="009A5A91">
        <w:t>: the publication of the Washington State</w:t>
      </w:r>
      <w:r w:rsidR="00880433">
        <w:t xml:space="preserve"> CTC ICT program directory, </w:t>
      </w:r>
      <w:r w:rsidRPr="009A5A91">
        <w:t xml:space="preserve">ICT CTC </w:t>
      </w:r>
      <w:r w:rsidR="00880433">
        <w:t>degree and certificate</w:t>
      </w:r>
      <w:r w:rsidRPr="009A5A91">
        <w:t xml:space="preserve"> review for </w:t>
      </w:r>
      <w:r w:rsidR="00880433">
        <w:t>seven colleges</w:t>
      </w:r>
      <w:r w:rsidRPr="009A5A91">
        <w:t xml:space="preserve">, </w:t>
      </w:r>
      <w:r w:rsidR="00880433">
        <w:rPr>
          <w:i/>
          <w:iCs/>
        </w:rPr>
        <w:t>The Stem Summit</w:t>
      </w:r>
      <w:r w:rsidRPr="009A5A91">
        <w:t xml:space="preserve">, the </w:t>
      </w:r>
      <w:r w:rsidR="00880433">
        <w:rPr>
          <w:i/>
        </w:rPr>
        <w:t xml:space="preserve">Emerging Workforce Trends in Information and computing Technology 2011 to 2018…: STEM Career Pathways for the Washington State Community and Technical College </w:t>
      </w:r>
      <w:r w:rsidR="00880433" w:rsidRPr="00880433">
        <w:rPr>
          <w:i/>
        </w:rPr>
        <w:t>System</w:t>
      </w:r>
      <w:r w:rsidR="00880433">
        <w:t xml:space="preserve"> research publication, new updates and improvements to the CoE website,  formalized advisory board meetings, the CoE Advisr.org, Twittering, a video series </w:t>
      </w:r>
      <w:r w:rsidR="00880433" w:rsidRPr="00880433">
        <w:rPr>
          <w:i/>
        </w:rPr>
        <w:t>5 Minutes in the Life of an IT Professional</w:t>
      </w:r>
      <w:r w:rsidR="00880433">
        <w:t xml:space="preserve"> for students and CTC faculty</w:t>
      </w:r>
      <w:r w:rsidR="001E7BBF">
        <w:t>.</w:t>
      </w:r>
    </w:p>
    <w:p w:rsidR="002B0A8C" w:rsidRDefault="002B0A8C" w:rsidP="001E79B5">
      <w:pPr>
        <w:pStyle w:val="ListParagraph"/>
        <w:spacing w:after="0"/>
        <w:ind w:left="0"/>
      </w:pPr>
    </w:p>
    <w:p w:rsidR="002B0A8C" w:rsidRDefault="002B0A8C" w:rsidP="001E79B5">
      <w:pPr>
        <w:pStyle w:val="ListParagraph"/>
        <w:spacing w:after="0"/>
        <w:ind w:left="0"/>
      </w:pPr>
      <w:r>
        <w:t>Ms. Majury</w:t>
      </w:r>
      <w:r w:rsidR="00D9344E" w:rsidRPr="009A5A91">
        <w:t xml:space="preserve"> also prov</w:t>
      </w:r>
      <w:r w:rsidR="001E79B5" w:rsidRPr="009A5A91">
        <w:t>ides fiscal management for National Workforce for Emerging Technologies</w:t>
      </w:r>
      <w:r w:rsidR="00D9344E" w:rsidRPr="009A5A91">
        <w:t>. Some of her past projects include updating the Cyber Security and Information Assurance skill standards with CSSIA and acting as PI on the IT Skill Standards update project.</w:t>
      </w:r>
      <w:r w:rsidR="001E79B5" w:rsidRPr="009A5A91">
        <w:t xml:space="preserve">  </w:t>
      </w:r>
    </w:p>
    <w:p w:rsidR="002B0A8C" w:rsidRDefault="002B0A8C" w:rsidP="001E79B5">
      <w:pPr>
        <w:pStyle w:val="ListParagraph"/>
        <w:spacing w:after="0"/>
        <w:ind w:left="0"/>
      </w:pPr>
    </w:p>
    <w:p w:rsidR="00D9344E" w:rsidRPr="009A5A91" w:rsidRDefault="002B0A8C" w:rsidP="001E79B5">
      <w:pPr>
        <w:pStyle w:val="ListParagraph"/>
        <w:spacing w:after="0"/>
        <w:ind w:left="0"/>
      </w:pPr>
      <w:r>
        <w:t xml:space="preserve">Ms. Majury </w:t>
      </w:r>
      <w:r w:rsidR="00D9344E" w:rsidRPr="009A5A91">
        <w:t>received her M. Ed. (Leadership and Policy Analysis Studies), a B. A. in English and history, and a two-year secondary teaching degree, all at the University of Washington.  </w:t>
      </w:r>
      <w:r>
        <w:t>Ms. Majury</w:t>
      </w:r>
      <w:r w:rsidR="00D9344E" w:rsidRPr="009A5A91">
        <w:t xml:space="preserve"> developed leadership curriculum and provided program advice as a part-time faculty for the college’s Leadership Institute managed by Student Programs and offered through the Human Development program. She has worked at Bellevue College from 1992 until present.</w:t>
      </w:r>
    </w:p>
    <w:p w:rsidR="002A09CF" w:rsidRDefault="002A09CF" w:rsidP="00464AF6">
      <w:pPr>
        <w:pStyle w:val="ListParagraph"/>
        <w:spacing w:after="0"/>
        <w:ind w:left="0"/>
        <w:sectPr w:rsidR="002A09CF" w:rsidSect="00B12F70">
          <w:pgSz w:w="12240" w:h="15840"/>
          <w:pgMar w:top="1440" w:right="1440" w:bottom="1440" w:left="1440" w:header="720" w:footer="720" w:gutter="0"/>
          <w:cols w:space="720"/>
          <w:docGrid w:linePitch="360"/>
        </w:sectPr>
      </w:pPr>
    </w:p>
    <w:p w:rsidR="00A55177" w:rsidRDefault="00A55177" w:rsidP="00464AF6">
      <w:pPr>
        <w:pStyle w:val="ListParagraph"/>
        <w:spacing w:after="0"/>
        <w:ind w:left="0"/>
        <w:rPr>
          <w:i/>
        </w:rPr>
      </w:pPr>
    </w:p>
    <w:p w:rsidR="00B53D57" w:rsidRDefault="00B53D57" w:rsidP="00464AF6">
      <w:pPr>
        <w:pStyle w:val="ListParagraph"/>
        <w:spacing w:after="0"/>
        <w:ind w:left="0"/>
        <w:rPr>
          <w:i/>
        </w:rPr>
        <w:sectPr w:rsidR="00B53D57" w:rsidSect="00B12F70">
          <w:type w:val="continuous"/>
          <w:pgSz w:w="12240" w:h="15840"/>
          <w:pgMar w:top="1440" w:right="1440" w:bottom="1440" w:left="1440" w:header="720" w:footer="720" w:gutter="0"/>
          <w:cols w:space="720"/>
          <w:docGrid w:linePitch="360"/>
        </w:sectPr>
      </w:pPr>
    </w:p>
    <w:p w:rsidR="009A5A91" w:rsidRDefault="009A5A91" w:rsidP="00464AF6">
      <w:pPr>
        <w:pStyle w:val="ListParagraph"/>
        <w:spacing w:after="0"/>
        <w:ind w:left="0"/>
        <w:rPr>
          <w:i/>
        </w:rPr>
        <w:sectPr w:rsidR="009A5A91" w:rsidSect="00B12F70">
          <w:type w:val="continuous"/>
          <w:pgSz w:w="12240" w:h="15840"/>
          <w:pgMar w:top="1440" w:right="1440" w:bottom="1440" w:left="1440" w:header="720" w:footer="720" w:gutter="0"/>
          <w:cols w:space="720"/>
          <w:docGrid w:linePitch="360"/>
        </w:sectPr>
      </w:pPr>
    </w:p>
    <w:p w:rsidR="00A55177" w:rsidRDefault="00A55177" w:rsidP="00464AF6">
      <w:pPr>
        <w:pStyle w:val="ListParagraph"/>
        <w:spacing w:after="0"/>
        <w:ind w:left="0"/>
        <w:rPr>
          <w:i/>
        </w:rPr>
      </w:pPr>
    </w:p>
    <w:p w:rsidR="00A55177" w:rsidRDefault="00A55177" w:rsidP="00464AF6">
      <w:pPr>
        <w:pStyle w:val="ListParagraph"/>
        <w:spacing w:after="0"/>
        <w:ind w:left="0"/>
        <w:rPr>
          <w:i/>
        </w:rPr>
      </w:pPr>
    </w:p>
    <w:p w:rsidR="00A55177" w:rsidRPr="00DA7B22" w:rsidRDefault="002318F2" w:rsidP="008F179A">
      <w:pPr>
        <w:pStyle w:val="ListParagraph"/>
        <w:spacing w:after="0"/>
        <w:ind w:left="0"/>
        <w:outlineLvl w:val="0"/>
        <w:rPr>
          <w:b/>
          <w:sz w:val="32"/>
          <w:szCs w:val="32"/>
        </w:rPr>
      </w:pPr>
      <w:bookmarkStart w:id="2" w:name="_Toc264637769"/>
      <w:r w:rsidRPr="00DA7B22">
        <w:rPr>
          <w:b/>
          <w:sz w:val="32"/>
          <w:szCs w:val="32"/>
        </w:rPr>
        <w:t>Center Strategies</w:t>
      </w:r>
      <w:bookmarkEnd w:id="2"/>
    </w:p>
    <w:p w:rsidR="001E79B5" w:rsidRDefault="001E79B5" w:rsidP="00B53D57">
      <w:pPr>
        <w:spacing w:after="0"/>
        <w:rPr>
          <w:bCs/>
        </w:rPr>
      </w:pPr>
    </w:p>
    <w:p w:rsidR="00B53D57" w:rsidRPr="001E79B5" w:rsidRDefault="00D4731A" w:rsidP="00B53D57">
      <w:pPr>
        <w:spacing w:after="0"/>
      </w:pPr>
      <w:r w:rsidRPr="001E79B5">
        <w:rPr>
          <w:bCs/>
        </w:rPr>
        <w:t>T</w:t>
      </w:r>
      <w:r w:rsidR="00B53D57" w:rsidRPr="001E79B5">
        <w:rPr>
          <w:bCs/>
        </w:rPr>
        <w:t>he Centers were codified into statute during the 2009 legislative session in SBH 1323.  I</w:t>
      </w:r>
      <w:r w:rsidR="00B53D57" w:rsidRPr="001E79B5">
        <w:t>t is the role of the centers of excellence to employ strategies to: Create educational efficiencies; build a diverse, competitive workforce for strategic industries; maintain an institutional reputation for innovation and responsiveness; develop innovative curriculum and means of delivering education and training; act as brokers of information and resources related to community and technical college education and training for a targeted industry; and serve as partners with workforce development councils, associate development organizations, and other workforce and economic development organizations.</w:t>
      </w:r>
    </w:p>
    <w:p w:rsidR="00B53D57" w:rsidRPr="00B53D57" w:rsidRDefault="00B53D57" w:rsidP="00B53D57">
      <w:pPr>
        <w:pStyle w:val="ListParagraph"/>
        <w:spacing w:after="0"/>
        <w:ind w:left="0"/>
        <w:rPr>
          <w:i/>
        </w:rPr>
      </w:pPr>
    </w:p>
    <w:p w:rsidR="00BE4E05" w:rsidRPr="00D023E5" w:rsidRDefault="001E7BBF" w:rsidP="00B53D57">
      <w:pPr>
        <w:pStyle w:val="ListParagraph"/>
        <w:spacing w:after="0"/>
        <w:ind w:left="0"/>
        <w:rPr>
          <w:b/>
        </w:rPr>
      </w:pPr>
      <w:r>
        <w:rPr>
          <w:b/>
          <w:i/>
        </w:rPr>
        <w:t xml:space="preserve">The following </w:t>
      </w:r>
      <w:r w:rsidR="00891FC1">
        <w:rPr>
          <w:b/>
          <w:i/>
        </w:rPr>
        <w:t>are 2010-2011</w:t>
      </w:r>
      <w:r w:rsidR="00B53D57" w:rsidRPr="00D023E5">
        <w:rPr>
          <w:b/>
          <w:i/>
        </w:rPr>
        <w:t xml:space="preserve"> </w:t>
      </w:r>
      <w:r>
        <w:rPr>
          <w:b/>
          <w:i/>
        </w:rPr>
        <w:t xml:space="preserve">Center </w:t>
      </w:r>
      <w:r w:rsidR="00B53D57" w:rsidRPr="00D023E5">
        <w:rPr>
          <w:b/>
          <w:i/>
        </w:rPr>
        <w:t>strategies</w:t>
      </w:r>
      <w:r>
        <w:rPr>
          <w:b/>
          <w:i/>
        </w:rPr>
        <w:t>.</w:t>
      </w:r>
      <w:r w:rsidR="00B53D57" w:rsidRPr="00D023E5">
        <w:rPr>
          <w:b/>
          <w:i/>
        </w:rPr>
        <w:t xml:space="preserve"> </w:t>
      </w:r>
    </w:p>
    <w:p w:rsidR="002318F2" w:rsidRDefault="002318F2" w:rsidP="00B53D57">
      <w:pPr>
        <w:pStyle w:val="ListParagraph"/>
        <w:spacing w:after="0"/>
        <w:ind w:left="0"/>
      </w:pPr>
    </w:p>
    <w:p w:rsidR="009E2476" w:rsidRPr="00DA7B22" w:rsidRDefault="009E2476" w:rsidP="009E2476">
      <w:pPr>
        <w:pStyle w:val="ListParagraph"/>
        <w:spacing w:after="0"/>
        <w:ind w:left="0"/>
        <w:rPr>
          <w:b/>
          <w:sz w:val="28"/>
          <w:szCs w:val="28"/>
        </w:rPr>
      </w:pPr>
      <w:r w:rsidRPr="00DA7B22">
        <w:rPr>
          <w:b/>
          <w:sz w:val="28"/>
          <w:szCs w:val="28"/>
        </w:rPr>
        <w:t>EVENTS</w:t>
      </w:r>
    </w:p>
    <w:p w:rsidR="009E2476" w:rsidRDefault="009E2476" w:rsidP="009E2476">
      <w:pPr>
        <w:pStyle w:val="ListParagraph"/>
        <w:spacing w:after="0"/>
        <w:ind w:left="0"/>
      </w:pPr>
      <w:r>
        <w:t xml:space="preserve"> </w:t>
      </w:r>
    </w:p>
    <w:p w:rsidR="009E2476" w:rsidRDefault="009E2476" w:rsidP="009E2476">
      <w:pPr>
        <w:spacing w:after="0"/>
        <w:rPr>
          <w:b/>
        </w:rPr>
      </w:pPr>
      <w:r>
        <w:rPr>
          <w:rFonts w:ascii="Verdana" w:hAnsi="Verdana" w:cs="Arial"/>
          <w:noProof/>
          <w:color w:val="004B91"/>
          <w:sz w:val="20"/>
          <w:szCs w:val="20"/>
        </w:rPr>
        <w:drawing>
          <wp:inline distT="0" distB="0" distL="0" distR="0">
            <wp:extent cx="876300" cy="903402"/>
            <wp:effectExtent l="19050" t="0" r="0" b="0"/>
            <wp:docPr id="3" name="Picture 1" descr="http://www.coeforict.org/wp-content/uploads/2011/04/Arthur-Benjamin-STEM-Summit-03101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forict.org/wp-content/uploads/2011/04/Arthur-Benjamin-STEM-Summit-031011.jpg">
                      <a:hlinkClick r:id="rId13"/>
                    </pic:cNvPr>
                    <pic:cNvPicPr>
                      <a:picLocks noChangeAspect="1" noChangeArrowheads="1"/>
                    </pic:cNvPicPr>
                  </pic:nvPicPr>
                  <pic:blipFill>
                    <a:blip r:embed="rId14" cstate="print"/>
                    <a:srcRect/>
                    <a:stretch>
                      <a:fillRect/>
                    </a:stretch>
                  </pic:blipFill>
                  <pic:spPr bwMode="auto">
                    <a:xfrm>
                      <a:off x="0" y="0"/>
                      <a:ext cx="876300" cy="903402"/>
                    </a:xfrm>
                    <a:prstGeom prst="rect">
                      <a:avLst/>
                    </a:prstGeom>
                    <a:noFill/>
                    <a:ln w="9525">
                      <a:noFill/>
                      <a:miter lim="800000"/>
                      <a:headEnd/>
                      <a:tailEnd/>
                    </a:ln>
                  </pic:spPr>
                </pic:pic>
              </a:graphicData>
            </a:graphic>
          </wp:inline>
        </w:drawing>
      </w:r>
      <w:r>
        <w:rPr>
          <w:b/>
        </w:rPr>
        <w:t xml:space="preserve"> STE</w:t>
      </w:r>
      <w:r w:rsidR="00891FC1">
        <w:rPr>
          <w:b/>
        </w:rPr>
        <w:t>M Summit</w:t>
      </w:r>
      <w:r>
        <w:rPr>
          <w:b/>
        </w:rPr>
        <w:t xml:space="preserve"> </w:t>
      </w:r>
    </w:p>
    <w:p w:rsidR="009E2476" w:rsidRDefault="009E2476" w:rsidP="009E2476">
      <w:pPr>
        <w:spacing w:after="0"/>
        <w:rPr>
          <w:b/>
        </w:rPr>
      </w:pPr>
    </w:p>
    <w:p w:rsidR="009E2476" w:rsidRPr="00B01AB0" w:rsidRDefault="009E2476" w:rsidP="009E2476">
      <w:pPr>
        <w:spacing w:after="0"/>
        <w:rPr>
          <w:b/>
        </w:rPr>
      </w:pPr>
      <w:r>
        <w:t>The two-day Summit</w:t>
      </w:r>
      <w:r w:rsidRPr="00540BD7">
        <w:t xml:space="preserve"> introduce</w:t>
      </w:r>
      <w:r>
        <w:t xml:space="preserve">d </w:t>
      </w:r>
      <w:r w:rsidRPr="00540BD7">
        <w:t>IT</w:t>
      </w:r>
      <w:r>
        <w:t xml:space="preserve"> CTC faculty and IT high school educators </w:t>
      </w:r>
      <w:r w:rsidRPr="00540BD7">
        <w:t>to K-20 best practices in education focusing on innovative</w:t>
      </w:r>
      <w:r>
        <w:t xml:space="preserve"> teaching and learning in STEM. </w:t>
      </w:r>
      <w:r w:rsidRPr="00B01AB0">
        <w:rPr>
          <w:rFonts w:cs="Arial"/>
          <w:color w:val="000000"/>
        </w:rPr>
        <w:t>Dr. Arthur Benjamin</w:t>
      </w:r>
      <w:r>
        <w:rPr>
          <w:rFonts w:cs="Arial"/>
          <w:color w:val="000000"/>
        </w:rPr>
        <w:t>, Harvey Mudd College, k</w:t>
      </w:r>
      <w:r w:rsidRPr="00B01AB0">
        <w:rPr>
          <w:rFonts w:cs="Arial"/>
          <w:color w:val="000000"/>
        </w:rPr>
        <w:t>eynote</w:t>
      </w:r>
      <w:r>
        <w:rPr>
          <w:rFonts w:cs="Arial"/>
          <w:color w:val="000000"/>
        </w:rPr>
        <w:t xml:space="preserve">, started off the Summit with an hour-long presentation on </w:t>
      </w:r>
      <w:r w:rsidRPr="00B01AB0">
        <w:rPr>
          <w:rFonts w:cs="Arial"/>
          <w:color w:val="000000"/>
        </w:rPr>
        <w:t xml:space="preserve"> </w:t>
      </w:r>
      <w:r>
        <w:rPr>
          <w:rFonts w:cs="Arial"/>
          <w:color w:val="000000"/>
        </w:rPr>
        <w:t>math; statistics;  higher education;  math magic;</w:t>
      </w:r>
      <w:r w:rsidRPr="00B01AB0">
        <w:rPr>
          <w:rFonts w:cs="Arial"/>
          <w:color w:val="000000"/>
        </w:rPr>
        <w:t xml:space="preserve"> a national perspecti</w:t>
      </w:r>
      <w:r>
        <w:rPr>
          <w:rFonts w:cs="Arial"/>
          <w:color w:val="000000"/>
        </w:rPr>
        <w:t xml:space="preserve">ve on student math achievement; </w:t>
      </w:r>
      <w:r w:rsidRPr="00B01AB0">
        <w:rPr>
          <w:rFonts w:cs="Arial"/>
          <w:color w:val="000000"/>
        </w:rPr>
        <w:t>and</w:t>
      </w:r>
      <w:r>
        <w:rPr>
          <w:rFonts w:cs="Arial"/>
          <w:color w:val="000000"/>
        </w:rPr>
        <w:t>,</w:t>
      </w:r>
      <w:r w:rsidRPr="00B01AB0">
        <w:rPr>
          <w:rFonts w:cs="Arial"/>
          <w:color w:val="000000"/>
        </w:rPr>
        <w:t xml:space="preserve"> how math mastery is essential for our economic well-being.</w:t>
      </w:r>
    </w:p>
    <w:p w:rsidR="009E2476" w:rsidRDefault="009E2476" w:rsidP="009E2476">
      <w:pPr>
        <w:spacing w:after="0"/>
      </w:pPr>
    </w:p>
    <w:p w:rsidR="009E2476" w:rsidRPr="00540BD7" w:rsidRDefault="009E2476" w:rsidP="009E2476">
      <w:pPr>
        <w:spacing w:after="0"/>
      </w:pPr>
      <w:r>
        <w:t xml:space="preserve">The attendees were presented with an industry and educator perspective across four industry sectors (Aerospace, Allied Health, Construction, and Information and Computing Technology) in presentations and panel discussions that examined how economic strength for Washington State is directly related to preparing students for career pathways in STEM.  </w:t>
      </w:r>
      <w:r w:rsidRPr="00540BD7">
        <w:t xml:space="preserve"> </w:t>
      </w:r>
      <w:r>
        <w:t>B</w:t>
      </w:r>
      <w:r w:rsidRPr="00540BD7">
        <w:t>est practice</w:t>
      </w:r>
      <w:r>
        <w:t xml:space="preserve">s in STEM teaching and learning were highlighted and shared during the second day of the event.  </w:t>
      </w:r>
    </w:p>
    <w:p w:rsidR="009E2476" w:rsidRDefault="009E2476" w:rsidP="009E2476">
      <w:pPr>
        <w:spacing w:after="0"/>
      </w:pPr>
    </w:p>
    <w:p w:rsidR="009E2476" w:rsidRDefault="00D01138" w:rsidP="009E2476">
      <w:pPr>
        <w:spacing w:after="0"/>
      </w:pPr>
      <w:r>
        <w:t xml:space="preserve">Attendees </w:t>
      </w:r>
      <w:r w:rsidR="009E2476">
        <w:t>learned:</w:t>
      </w:r>
    </w:p>
    <w:p w:rsidR="009E2476" w:rsidRPr="00540BD7" w:rsidRDefault="009E2476" w:rsidP="00780986">
      <w:pPr>
        <w:numPr>
          <w:ilvl w:val="0"/>
          <w:numId w:val="13"/>
        </w:numPr>
        <w:spacing w:after="0"/>
      </w:pPr>
      <w:r>
        <w:t xml:space="preserve">The four industry sector perspectives from professionals who shared STEM -related </w:t>
      </w:r>
      <w:r w:rsidRPr="00540BD7">
        <w:t>emerging technology and workforce trends.</w:t>
      </w:r>
    </w:p>
    <w:p w:rsidR="009E2476" w:rsidRDefault="009E2476" w:rsidP="00780986">
      <w:pPr>
        <w:numPr>
          <w:ilvl w:val="0"/>
          <w:numId w:val="13"/>
        </w:numPr>
        <w:spacing w:after="0"/>
      </w:pPr>
      <w:r>
        <w:t xml:space="preserve">From educational colleagues </w:t>
      </w:r>
      <w:r w:rsidRPr="00540BD7">
        <w:t>strategies for incorporating STEM in the classroom</w:t>
      </w:r>
    </w:p>
    <w:p w:rsidR="00891FC1" w:rsidRDefault="00891FC1" w:rsidP="00891FC1">
      <w:pPr>
        <w:spacing w:after="0"/>
      </w:pPr>
    </w:p>
    <w:p w:rsidR="00891FC1" w:rsidRPr="00540BD7" w:rsidRDefault="00891FC1" w:rsidP="00891FC1">
      <w:pPr>
        <w:spacing w:after="0"/>
      </w:pPr>
      <w:r>
        <w:t>The event was sponsored by four Centers (Aerospace, Allied Health, Construction, and ICT)</w:t>
      </w:r>
    </w:p>
    <w:p w:rsidR="009E2476" w:rsidRDefault="009E2476" w:rsidP="009E2476">
      <w:pPr>
        <w:spacing w:after="0"/>
      </w:pPr>
    </w:p>
    <w:p w:rsidR="009E2476" w:rsidRDefault="009E2476" w:rsidP="009E2476">
      <w:pPr>
        <w:spacing w:after="0"/>
        <w:rPr>
          <w:b/>
        </w:rPr>
      </w:pPr>
      <w:r>
        <w:t xml:space="preserve">See </w:t>
      </w:r>
      <w:r w:rsidRPr="00653DBC">
        <w:rPr>
          <w:i/>
        </w:rPr>
        <w:t>Appendix I</w:t>
      </w:r>
      <w:r>
        <w:t xml:space="preserve"> for evaluative data. </w:t>
      </w:r>
      <w:r>
        <w:rPr>
          <w:b/>
        </w:rPr>
        <w:t xml:space="preserve">System savings: </w:t>
      </w:r>
      <w:r w:rsidRPr="009D5AFA">
        <w:rPr>
          <w:b/>
        </w:rPr>
        <w:t xml:space="preserve">$14,594 </w:t>
      </w:r>
      <w:r>
        <w:rPr>
          <w:b/>
        </w:rPr>
        <w:t>(includes in-kind donations)</w:t>
      </w:r>
    </w:p>
    <w:p w:rsidR="009E2476" w:rsidRDefault="009E2476" w:rsidP="009E2476">
      <w:pPr>
        <w:spacing w:after="0"/>
        <w:rPr>
          <w:b/>
        </w:rPr>
      </w:pPr>
    </w:p>
    <w:p w:rsidR="009E2476" w:rsidRDefault="009E2476" w:rsidP="009E2476">
      <w:pPr>
        <w:spacing w:after="0"/>
        <w:rPr>
          <w:b/>
        </w:rPr>
      </w:pPr>
    </w:p>
    <w:p w:rsidR="009E2476" w:rsidRDefault="009E2476" w:rsidP="009E2476">
      <w:pPr>
        <w:spacing w:after="0"/>
        <w:rPr>
          <w:b/>
        </w:rPr>
      </w:pPr>
    </w:p>
    <w:p w:rsidR="009E2476" w:rsidRDefault="009E2476" w:rsidP="009E2476">
      <w:pPr>
        <w:spacing w:after="0"/>
        <w:rPr>
          <w:b/>
        </w:rPr>
      </w:pPr>
    </w:p>
    <w:p w:rsidR="009E2476" w:rsidRDefault="009E2476" w:rsidP="009E2476">
      <w:pPr>
        <w:spacing w:after="0"/>
        <w:rPr>
          <w:b/>
        </w:rPr>
      </w:pPr>
    </w:p>
    <w:p w:rsidR="009E2476" w:rsidRDefault="009E2476" w:rsidP="009E2476">
      <w:pPr>
        <w:spacing w:after="0"/>
        <w:rPr>
          <w:b/>
        </w:rPr>
      </w:pPr>
    </w:p>
    <w:p w:rsidR="009E2476" w:rsidRDefault="009E2476" w:rsidP="009E2476">
      <w:pPr>
        <w:spacing w:after="0"/>
        <w:rPr>
          <w:b/>
        </w:rPr>
      </w:pPr>
    </w:p>
    <w:p w:rsidR="009E2476" w:rsidRDefault="009E2476" w:rsidP="009E2476">
      <w:pPr>
        <w:spacing w:after="0"/>
        <w:rPr>
          <w:b/>
        </w:rPr>
      </w:pPr>
      <w:r>
        <w:rPr>
          <w:b/>
          <w:noProof/>
        </w:rPr>
        <w:drawing>
          <wp:inline distT="0" distB="0" distL="0" distR="0">
            <wp:extent cx="938271" cy="962025"/>
            <wp:effectExtent l="19050" t="0" r="0" b="0"/>
            <wp:docPr id="12" name="Picture 11" descr="Richard James F5 Networks STEM Summit March 10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James F5 Networks STEM Summit March 10 2011.JPG"/>
                    <pic:cNvPicPr/>
                  </pic:nvPicPr>
                  <pic:blipFill>
                    <a:blip r:embed="rId15" cstate="print"/>
                    <a:stretch>
                      <a:fillRect/>
                    </a:stretch>
                  </pic:blipFill>
                  <pic:spPr>
                    <a:xfrm>
                      <a:off x="0" y="0"/>
                      <a:ext cx="938271" cy="962025"/>
                    </a:xfrm>
                    <a:prstGeom prst="rect">
                      <a:avLst/>
                    </a:prstGeom>
                  </pic:spPr>
                </pic:pic>
              </a:graphicData>
            </a:graphic>
          </wp:inline>
        </w:drawing>
      </w:r>
      <w:r>
        <w:rPr>
          <w:b/>
        </w:rPr>
        <w:t xml:space="preserve"> Careers in IT: The Real Story </w:t>
      </w:r>
    </w:p>
    <w:p w:rsidR="009E2476" w:rsidRDefault="009E2476" w:rsidP="009E2476">
      <w:pPr>
        <w:spacing w:after="0"/>
        <w:rPr>
          <w:b/>
        </w:rPr>
      </w:pPr>
    </w:p>
    <w:p w:rsidR="009E2476" w:rsidRDefault="009E2476" w:rsidP="009E2476">
      <w:pPr>
        <w:spacing w:after="0"/>
      </w:pPr>
      <w:r>
        <w:t>Students, te</w:t>
      </w:r>
      <w:r w:rsidRPr="00792D24">
        <w:t>achers, faculty, counselors, and career specialists are</w:t>
      </w:r>
      <w:r>
        <w:t xml:space="preserve"> annually</w:t>
      </w:r>
      <w:r w:rsidRPr="00792D24">
        <w:t xml:space="preserve"> invited to</w:t>
      </w:r>
      <w:r>
        <w:t xml:space="preserve"> bring their students to </w:t>
      </w:r>
      <w:r w:rsidRPr="000D69B3">
        <w:rPr>
          <w:i/>
        </w:rPr>
        <w:t>Careers in IT: The Real Story</w:t>
      </w:r>
      <w:r>
        <w:t>, to learn how important information and computing t</w:t>
      </w:r>
      <w:r w:rsidRPr="00792D24">
        <w:t>echnology</w:t>
      </w:r>
      <w:r>
        <w:t xml:space="preserve"> (ICT) is to their future.  </w:t>
      </w:r>
      <w:r w:rsidRPr="000D69B3">
        <w:rPr>
          <w:i/>
        </w:rPr>
        <w:t>Careers in IT</w:t>
      </w:r>
      <w:r w:rsidRPr="00792D24">
        <w:t xml:space="preserve"> is a free, half-day event.  </w:t>
      </w:r>
      <w:r>
        <w:t>The 6th annual event took place on April 20, 2011.  It is an excellent opportunity for s</w:t>
      </w:r>
      <w:r w:rsidR="009704E6">
        <w:t xml:space="preserve">tudents to consider and plan </w:t>
      </w:r>
      <w:r>
        <w:t xml:space="preserve">for an ICT degree at a two-year community or technical college.  </w:t>
      </w:r>
    </w:p>
    <w:p w:rsidR="009E2476" w:rsidRDefault="009E2476" w:rsidP="009E2476">
      <w:pPr>
        <w:spacing w:after="0"/>
      </w:pPr>
    </w:p>
    <w:p w:rsidR="009E2476" w:rsidRPr="00792D24" w:rsidRDefault="009E2476" w:rsidP="009E2476">
      <w:pPr>
        <w:spacing w:after="0"/>
      </w:pPr>
      <w:r>
        <w:t xml:space="preserve">Students, K-20 educators, paraprofessionals, and administrators have a chance to listen to an industry professional’s keynote speech relevant to the changing workforce needs. </w:t>
      </w:r>
      <w:r w:rsidR="00495FA2">
        <w:t>For example, this year, given the challenging economy, the keynote shared 1) how students can stand out in an increasingly competitive job market; 2) how to maximize their educational experience, including internships or extracurricular activities; 3) how upcoming graduates can take proactive steps to better prepare themselves for the job market; and, 4) hear about new or emerging technology trends that may have a direct impact on the development of new career pathways.</w:t>
      </w:r>
    </w:p>
    <w:p w:rsidR="009E2476" w:rsidRDefault="009E2476" w:rsidP="009E2476">
      <w:pPr>
        <w:spacing w:after="0"/>
      </w:pPr>
    </w:p>
    <w:p w:rsidR="009E2476" w:rsidRDefault="009E2476" w:rsidP="009E2476">
      <w:pPr>
        <w:spacing w:after="0"/>
        <w:rPr>
          <w:b/>
        </w:rPr>
      </w:pPr>
      <w:r w:rsidRPr="00792D24">
        <w:t>Each year the event features an industry keynote speaker, panelists from a vari</w:t>
      </w:r>
      <w:r>
        <w:t>ety of IT organizations, who speak about</w:t>
      </w:r>
      <w:r w:rsidRPr="00792D24">
        <w:t xml:space="preserve"> their careers, experience in colleges, preparation for a career in IT, and what their daily challenges and opportunities are, as well as answering attendee questions.  </w:t>
      </w:r>
      <w:r>
        <w:t>Donated prizes are typically raffled off.  Mi</w:t>
      </w:r>
      <w:r w:rsidRPr="00792D24">
        <w:t>cros</w:t>
      </w:r>
      <w:r>
        <w:t>oft has sponsored the last four</w:t>
      </w:r>
      <w:r w:rsidRPr="00792D24">
        <w:t xml:space="preserve"> year’s prizes and giveaways, including the Xbox 360 as well as video games.</w:t>
      </w:r>
      <w:r>
        <w:t xml:space="preserve"> See </w:t>
      </w:r>
      <w:r w:rsidRPr="00653DBC">
        <w:rPr>
          <w:i/>
        </w:rPr>
        <w:t>Appendix I</w:t>
      </w:r>
      <w:r>
        <w:t xml:space="preserve"> for evaluative data. </w:t>
      </w:r>
      <w:r>
        <w:rPr>
          <w:b/>
        </w:rPr>
        <w:t>System savings: $16,535 (includes in-kind donations)</w:t>
      </w:r>
    </w:p>
    <w:p w:rsidR="00A95F82" w:rsidRDefault="00F42BD8" w:rsidP="002578E3">
      <w:pPr>
        <w:pStyle w:val="ListParagraph"/>
        <w:spacing w:after="0"/>
        <w:ind w:left="0"/>
      </w:pPr>
      <w:r>
        <w:t xml:space="preserve"> </w:t>
      </w:r>
    </w:p>
    <w:p w:rsidR="00B12FAF" w:rsidRDefault="00B12FAF" w:rsidP="00B91C97">
      <w:pPr>
        <w:spacing w:after="0"/>
        <w:rPr>
          <w:b/>
        </w:rPr>
      </w:pPr>
    </w:p>
    <w:p w:rsidR="00CF108E" w:rsidRDefault="00E87528" w:rsidP="00B91C97">
      <w:pPr>
        <w:spacing w:after="0"/>
      </w:pPr>
      <w:r>
        <w:rPr>
          <w:noProof/>
        </w:rPr>
        <w:drawing>
          <wp:inline distT="0" distB="0" distL="0" distR="0">
            <wp:extent cx="1685925" cy="1123950"/>
            <wp:effectExtent l="19050" t="0" r="9525" b="0"/>
            <wp:docPr id="2" name="Picture 4" descr="http://www.coeforict.org/wp-content/uploads/2011/06/Robert-Johnson-Jr.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eforict.org/wp-content/uploads/2011/06/Robert-Johnson-Jr.1-300x200.jpg"/>
                    <pic:cNvPicPr>
                      <a:picLocks noChangeAspect="1" noChangeArrowheads="1"/>
                    </pic:cNvPicPr>
                  </pic:nvPicPr>
                  <pic:blipFill>
                    <a:blip r:embed="rId16" cstate="print"/>
                    <a:srcRect/>
                    <a:stretch>
                      <a:fillRect/>
                    </a:stretch>
                  </pic:blipFill>
                  <pic:spPr bwMode="auto">
                    <a:xfrm>
                      <a:off x="0" y="0"/>
                      <a:ext cx="1685925" cy="1123950"/>
                    </a:xfrm>
                    <a:prstGeom prst="rect">
                      <a:avLst/>
                    </a:prstGeom>
                    <a:noFill/>
                    <a:ln w="9525">
                      <a:noFill/>
                      <a:miter lim="800000"/>
                      <a:headEnd/>
                      <a:tailEnd/>
                    </a:ln>
                  </pic:spPr>
                </pic:pic>
              </a:graphicData>
            </a:graphic>
          </wp:inline>
        </w:drawing>
      </w:r>
      <w:r w:rsidR="003B4F96">
        <w:rPr>
          <w:b/>
        </w:rPr>
        <w:t xml:space="preserve"> </w:t>
      </w:r>
      <w:r w:rsidR="0031443F">
        <w:rPr>
          <w:b/>
        </w:rPr>
        <w:t>The Life of an IT Professional: A Five Minute Story</w:t>
      </w:r>
      <w:r w:rsidR="000378F5">
        <w:rPr>
          <w:b/>
        </w:rPr>
        <w:t xml:space="preserve"> </w:t>
      </w:r>
      <w:r w:rsidR="00B91C97">
        <w:t xml:space="preserve"> </w:t>
      </w:r>
    </w:p>
    <w:p w:rsidR="00E87528" w:rsidRDefault="00E87528" w:rsidP="00B91C97">
      <w:pPr>
        <w:spacing w:after="0"/>
      </w:pPr>
    </w:p>
    <w:p w:rsidR="00B12FAF" w:rsidRPr="00E87528" w:rsidRDefault="00E87528" w:rsidP="00B91C97">
      <w:pPr>
        <w:spacing w:after="0"/>
        <w:rPr>
          <w:b/>
        </w:rPr>
      </w:pPr>
      <w:r>
        <w:t xml:space="preserve">The Center developed a video competition to promote awareness and interest about careers in information and computing technology. A recognition award was made to Robert Johnson, Jr. of Shoreline Community College for his video interview of Carl Williams, an I.P. Support Specialist at Comcast.  Eight industry professionals who also serve as the Center’s advisory board unanimously selected Mr. Johnson as this year’s recipient of the recognition award.  Four other videos featuring IT Professionals from Microsoft, Bellevue College, F5 Networks and Le Moyne College were created and all videos are available for viewing on the Center’s website.  </w:t>
      </w:r>
      <w:r>
        <w:rPr>
          <w:b/>
        </w:rPr>
        <w:t>Systems saving: $6,000</w:t>
      </w:r>
    </w:p>
    <w:p w:rsidR="00B91C97" w:rsidRDefault="00B91C97" w:rsidP="00B91C97">
      <w:pPr>
        <w:spacing w:after="0"/>
        <w:rPr>
          <w:b/>
        </w:rPr>
      </w:pPr>
    </w:p>
    <w:p w:rsidR="004710A1" w:rsidRDefault="00B91C97" w:rsidP="00B91C97">
      <w:pPr>
        <w:spacing w:after="0"/>
      </w:pPr>
      <w:r>
        <w:rPr>
          <w:b/>
          <w:noProof/>
        </w:rPr>
        <w:lastRenderedPageBreak/>
        <w:drawing>
          <wp:inline distT="0" distB="0" distL="0" distR="0">
            <wp:extent cx="1485900" cy="1114425"/>
            <wp:effectExtent l="19050" t="0" r="0" b="0"/>
            <wp:docPr id="18" name="Picture 1" descr="iStock_000002022615X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2022615XSmall (1).jpg"/>
                    <pic:cNvPicPr/>
                  </pic:nvPicPr>
                  <pic:blipFill>
                    <a:blip r:embed="rId17" cstate="print"/>
                    <a:stretch>
                      <a:fillRect/>
                    </a:stretch>
                  </pic:blipFill>
                  <pic:spPr>
                    <a:xfrm>
                      <a:off x="0" y="0"/>
                      <a:ext cx="1485900" cy="1114425"/>
                    </a:xfrm>
                    <a:prstGeom prst="rect">
                      <a:avLst/>
                    </a:prstGeom>
                  </pic:spPr>
                </pic:pic>
              </a:graphicData>
            </a:graphic>
          </wp:inline>
        </w:drawing>
      </w:r>
      <w:r w:rsidRPr="00355A9B">
        <w:rPr>
          <w:b/>
        </w:rPr>
        <w:t>The Washington State IT Futures Education Summit</w:t>
      </w:r>
      <w:r w:rsidR="001452CB">
        <w:rPr>
          <w:b/>
        </w:rPr>
        <w:t xml:space="preserve"> </w:t>
      </w:r>
      <w:r>
        <w:t xml:space="preserve"> </w:t>
      </w:r>
    </w:p>
    <w:p w:rsidR="00B12FAF" w:rsidRDefault="00B12FAF" w:rsidP="00B91C97">
      <w:pPr>
        <w:spacing w:after="0"/>
      </w:pPr>
    </w:p>
    <w:p w:rsidR="00B91C97" w:rsidRDefault="004710A1" w:rsidP="00B91C97">
      <w:pPr>
        <w:spacing w:after="0"/>
      </w:pPr>
      <w:r>
        <w:t>The Summit is an</w:t>
      </w:r>
      <w:r w:rsidR="00B91C97">
        <w:t xml:space="preserve"> annual one-day </w:t>
      </w:r>
      <w:r w:rsidR="00B91C97" w:rsidRPr="009C6A60">
        <w:t>free event at the Microsoft Corporate Conference Center, Redmond</w:t>
      </w:r>
      <w:r>
        <w:t>,</w:t>
      </w:r>
      <w:r w:rsidR="00B91C97" w:rsidRPr="009C6A60">
        <w:t xml:space="preserve"> Washington. Technical and workforce development </w:t>
      </w:r>
      <w:r w:rsidR="00B91C97">
        <w:t xml:space="preserve">instructors across the state </w:t>
      </w:r>
      <w:r w:rsidR="00B91C97" w:rsidRPr="009C6A60">
        <w:t>discovered new and innovative ways to improve IT education. This event features Microsoft, industry</w:t>
      </w:r>
      <w:r>
        <w:t>,</w:t>
      </w:r>
      <w:r w:rsidR="00B91C97" w:rsidRPr="009C6A60">
        <w:t xml:space="preserve"> and CTC speakers i</w:t>
      </w:r>
      <w:r>
        <w:t>n various disciplines of IT who share</w:t>
      </w:r>
      <w:r w:rsidR="00B91C97" w:rsidRPr="009C6A60">
        <w:t xml:space="preserve"> the impacts, challenges, growth and demands of technology.</w:t>
      </w:r>
    </w:p>
    <w:p w:rsidR="00B91C97" w:rsidRDefault="00B91C97" w:rsidP="00B91C97">
      <w:pPr>
        <w:spacing w:after="0"/>
      </w:pPr>
    </w:p>
    <w:p w:rsidR="00B91C97" w:rsidRPr="009C6A60" w:rsidRDefault="00B91C97" w:rsidP="00B91C97">
      <w:pPr>
        <w:spacing w:after="0"/>
      </w:pPr>
      <w:r w:rsidRPr="009C6A60">
        <w:t>The Summit offers attendees the opportunity to:</w:t>
      </w:r>
    </w:p>
    <w:p w:rsidR="00B91C97" w:rsidRPr="009C6A60" w:rsidRDefault="00B91C97" w:rsidP="00780986">
      <w:pPr>
        <w:numPr>
          <w:ilvl w:val="0"/>
          <w:numId w:val="4"/>
        </w:numPr>
        <w:spacing w:after="0"/>
      </w:pPr>
      <w:r w:rsidRPr="009C6A60">
        <w:t>Learn about current upcoming technical skills sought by businesses</w:t>
      </w:r>
    </w:p>
    <w:p w:rsidR="00B91C97" w:rsidRPr="009C6A60" w:rsidRDefault="00B91C97" w:rsidP="00780986">
      <w:pPr>
        <w:numPr>
          <w:ilvl w:val="0"/>
          <w:numId w:val="4"/>
        </w:numPr>
        <w:spacing w:after="0"/>
      </w:pPr>
      <w:r w:rsidRPr="009C6A60">
        <w:t>Focus on integration of new technologies and strategies for classroom learning</w:t>
      </w:r>
    </w:p>
    <w:p w:rsidR="00B91C97" w:rsidRPr="009C6A60" w:rsidRDefault="00B91C97" w:rsidP="00780986">
      <w:pPr>
        <w:numPr>
          <w:ilvl w:val="0"/>
          <w:numId w:val="4"/>
        </w:numPr>
        <w:spacing w:after="0"/>
      </w:pPr>
      <w:r w:rsidRPr="009C6A60">
        <w:t>Choose a break-out session with industry and faculty co-presenters for a specific area of interest</w:t>
      </w:r>
    </w:p>
    <w:p w:rsidR="00B91C97" w:rsidRPr="009C6A60" w:rsidRDefault="00B91C97" w:rsidP="00780986">
      <w:pPr>
        <w:numPr>
          <w:ilvl w:val="0"/>
          <w:numId w:val="4"/>
        </w:numPr>
        <w:spacing w:after="0"/>
      </w:pPr>
      <w:r w:rsidRPr="009C6A60">
        <w:t>Network with other instructors to build a community amongst our institutions</w:t>
      </w:r>
    </w:p>
    <w:p w:rsidR="00B91C97" w:rsidRDefault="00B91C97" w:rsidP="00B91C97">
      <w:pPr>
        <w:spacing w:after="0"/>
      </w:pPr>
    </w:p>
    <w:p w:rsidR="00B91C97" w:rsidRPr="00FE4BB9" w:rsidRDefault="00F660F8" w:rsidP="00B91C97">
      <w:pPr>
        <w:spacing w:after="0"/>
      </w:pPr>
      <w:r>
        <w:t>This year’s keynote speaker was</w:t>
      </w:r>
      <w:r w:rsidR="001452CB">
        <w:t xml:space="preserve"> Mr. Larry Nelson, Director of Information Technology Developments, Microsoft</w:t>
      </w:r>
      <w:r w:rsidR="003934E3">
        <w:t>,</w:t>
      </w:r>
      <w:r>
        <w:t xml:space="preserve"> who addressed </w:t>
      </w:r>
      <w:r w:rsidR="001452CB">
        <w:rPr>
          <w:bCs/>
          <w:i/>
          <w:iCs/>
        </w:rPr>
        <w:t xml:space="preserve">Workforce Readiness: For and Through the Cloud. </w:t>
      </w:r>
      <w:r w:rsidRPr="00F660F8">
        <w:rPr>
          <w:i/>
          <w:iCs/>
        </w:rPr>
        <w:t xml:space="preserve"> </w:t>
      </w:r>
      <w:r w:rsidR="00B91C97" w:rsidRPr="009C6A60">
        <w:t xml:space="preserve">Past speakers have included </w:t>
      </w:r>
      <w:r w:rsidR="001452CB">
        <w:t xml:space="preserve">Mr. Jon Perera, General Manager for the Education Products Group, </w:t>
      </w:r>
      <w:r w:rsidR="00B91C97" w:rsidRPr="009C6A60">
        <w:t>Mr.  Jim LeValley, Group Product Manager for the Academic Segment, Microsoft Learning at Microsoft Corporation (“Job Market Outlook for IT Professionals”)</w:t>
      </w:r>
      <w:r w:rsidR="00B12FAF">
        <w:t>;</w:t>
      </w:r>
      <w:r w:rsidR="00B91C97" w:rsidRPr="009C6A60">
        <w:t xml:space="preserve"> and</w:t>
      </w:r>
      <w:r w:rsidR="00B12FAF">
        <w:t>,</w:t>
      </w:r>
      <w:r w:rsidR="00B91C97" w:rsidRPr="009C6A60">
        <w:t xml:space="preserve"> Mr. Martin Bean, Managing Director of Education for Worldwide Public Sector at Microsoft Corporation in Redmond, Washington.</w:t>
      </w:r>
      <w:r w:rsidR="00B91C97">
        <w:t xml:space="preserve"> See </w:t>
      </w:r>
      <w:r w:rsidR="00B91C97" w:rsidRPr="009704E6">
        <w:rPr>
          <w:i/>
        </w:rPr>
        <w:t>Appendix I</w:t>
      </w:r>
      <w:r w:rsidR="00B91C97">
        <w:t xml:space="preserve"> for evaluative data. </w:t>
      </w:r>
      <w:r w:rsidR="00B91C97">
        <w:rPr>
          <w:b/>
        </w:rPr>
        <w:t>System Savings</w:t>
      </w:r>
      <w:r w:rsidR="00B91C97" w:rsidRPr="007A5285">
        <w:t xml:space="preserve">: </w:t>
      </w:r>
      <w:r w:rsidR="00B91C97" w:rsidRPr="007A5285">
        <w:rPr>
          <w:b/>
        </w:rPr>
        <w:t>$</w:t>
      </w:r>
      <w:r w:rsidR="001452CB">
        <w:rPr>
          <w:b/>
        </w:rPr>
        <w:t>30,284</w:t>
      </w:r>
    </w:p>
    <w:p w:rsidR="00B91C97" w:rsidRDefault="00B91C97" w:rsidP="002578E3">
      <w:pPr>
        <w:pStyle w:val="ListParagraph"/>
        <w:spacing w:after="0"/>
        <w:ind w:left="0"/>
      </w:pPr>
    </w:p>
    <w:p w:rsidR="00B12FAF" w:rsidRDefault="00DA7B22" w:rsidP="00DA7B22">
      <w:pPr>
        <w:spacing w:after="0"/>
      </w:pPr>
      <w:r>
        <w:rPr>
          <w:noProof/>
        </w:rPr>
        <w:drawing>
          <wp:inline distT="0" distB="0" distL="0" distR="0">
            <wp:extent cx="1590675" cy="1072387"/>
            <wp:effectExtent l="19050" t="0" r="9525" b="0"/>
            <wp:docPr id="4" name="Picture 13" descr="iStock_00000475849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758492Small.jpg"/>
                    <pic:cNvPicPr/>
                  </pic:nvPicPr>
                  <pic:blipFill>
                    <a:blip r:embed="rId18" cstate="print"/>
                    <a:stretch>
                      <a:fillRect/>
                    </a:stretch>
                  </pic:blipFill>
                  <pic:spPr>
                    <a:xfrm>
                      <a:off x="0" y="0"/>
                      <a:ext cx="1591374" cy="1072858"/>
                    </a:xfrm>
                    <a:prstGeom prst="rect">
                      <a:avLst/>
                    </a:prstGeom>
                  </pic:spPr>
                </pic:pic>
              </a:graphicData>
            </a:graphic>
          </wp:inline>
        </w:drawing>
      </w:r>
      <w:r w:rsidR="003B4F96">
        <w:rPr>
          <w:b/>
        </w:rPr>
        <w:t xml:space="preserve"> </w:t>
      </w:r>
      <w:r w:rsidRPr="00613ECA">
        <w:rPr>
          <w:b/>
        </w:rPr>
        <w:t>Working Connections IT Faculty Development Institute</w:t>
      </w:r>
      <w:r w:rsidR="001452CB">
        <w:rPr>
          <w:b/>
        </w:rPr>
        <w:t xml:space="preserve"> </w:t>
      </w:r>
    </w:p>
    <w:p w:rsidR="00B12FAF" w:rsidRDefault="00B12FAF" w:rsidP="00DA7B22">
      <w:pPr>
        <w:spacing w:after="0"/>
      </w:pPr>
    </w:p>
    <w:p w:rsidR="00DA7B22" w:rsidRPr="002578E3" w:rsidRDefault="00DA7B22" w:rsidP="00DA7B22">
      <w:pPr>
        <w:spacing w:after="0"/>
      </w:pPr>
      <w:r>
        <w:t>The Center hosted the tenth</w:t>
      </w:r>
      <w:r w:rsidRPr="002578E3">
        <w:t xml:space="preserve"> annual Washington State Working Connections IT Faculty Deve</w:t>
      </w:r>
      <w:r w:rsidR="001452CB">
        <w:t>lopment Institute from August 24</w:t>
      </w:r>
      <w:r w:rsidRPr="002578E3">
        <w:rPr>
          <w:vertAlign w:val="superscript"/>
        </w:rPr>
        <w:t>th</w:t>
      </w:r>
      <w:r w:rsidR="001452CB">
        <w:t> to August 26</w:t>
      </w:r>
      <w:r w:rsidRPr="002578E3">
        <w:rPr>
          <w:vertAlign w:val="superscript"/>
        </w:rPr>
        <w:t>th</w:t>
      </w:r>
      <w:r w:rsidRPr="002578E3">
        <w:t>, 20</w:t>
      </w:r>
      <w:r w:rsidR="001452CB">
        <w:t>10</w:t>
      </w:r>
      <w:r w:rsidRPr="002578E3">
        <w:t>.</w:t>
      </w:r>
    </w:p>
    <w:p w:rsidR="00DA7B22" w:rsidRDefault="00DA7B22" w:rsidP="00DA7B22">
      <w:pPr>
        <w:spacing w:after="0"/>
      </w:pPr>
    </w:p>
    <w:p w:rsidR="00DA7B22" w:rsidRPr="002578E3" w:rsidRDefault="00DA7B22" w:rsidP="00DA7B22">
      <w:pPr>
        <w:spacing w:after="0"/>
      </w:pPr>
      <w:r w:rsidRPr="002578E3">
        <w:t>The following tracks were offered:</w:t>
      </w:r>
    </w:p>
    <w:p w:rsidR="001452CB" w:rsidRPr="001452CB" w:rsidRDefault="001452CB" w:rsidP="00780986">
      <w:pPr>
        <w:numPr>
          <w:ilvl w:val="0"/>
          <w:numId w:val="10"/>
        </w:numPr>
        <w:spacing w:after="0"/>
      </w:pPr>
      <w:r w:rsidRPr="001452CB">
        <w:t>Adobe Creative Suite 5 (Instructor: Ron Austin, Adjunct faculty at Bellevue College and other local community and technical colleges)</w:t>
      </w:r>
    </w:p>
    <w:p w:rsidR="001452CB" w:rsidRPr="001452CB" w:rsidRDefault="001452CB" w:rsidP="00780986">
      <w:pPr>
        <w:numPr>
          <w:ilvl w:val="0"/>
          <w:numId w:val="10"/>
        </w:numPr>
        <w:spacing w:after="0"/>
      </w:pPr>
      <w:r w:rsidRPr="001452CB">
        <w:t>Office 2010 (Instructor: Letty Barnes, Lake Washington Technical College)</w:t>
      </w:r>
    </w:p>
    <w:p w:rsidR="001452CB" w:rsidRPr="001452CB" w:rsidRDefault="001452CB" w:rsidP="00780986">
      <w:pPr>
        <w:numPr>
          <w:ilvl w:val="0"/>
          <w:numId w:val="10"/>
        </w:numPr>
        <w:spacing w:after="0"/>
      </w:pPr>
      <w:r w:rsidRPr="001452CB">
        <w:t>Office 2010 (Instructor: Suzanne Marks, Bellevue College)</w:t>
      </w:r>
    </w:p>
    <w:p w:rsidR="001452CB" w:rsidRPr="001452CB" w:rsidRDefault="001452CB" w:rsidP="00780986">
      <w:pPr>
        <w:numPr>
          <w:ilvl w:val="0"/>
          <w:numId w:val="10"/>
        </w:numPr>
        <w:spacing w:after="0"/>
      </w:pPr>
      <w:r w:rsidRPr="001452CB">
        <w:t>SharePoint 2010 (Instructor: Paul Stubbs, Microsoft)</w:t>
      </w:r>
    </w:p>
    <w:p w:rsidR="001452CB" w:rsidRPr="001452CB" w:rsidRDefault="001452CB" w:rsidP="00780986">
      <w:pPr>
        <w:numPr>
          <w:ilvl w:val="0"/>
          <w:numId w:val="10"/>
        </w:numPr>
        <w:spacing w:after="0"/>
      </w:pPr>
      <w:r w:rsidRPr="001452CB">
        <w:t>Visual Studio 2010 (Instructor: Dan Waters, Microsoft)</w:t>
      </w:r>
    </w:p>
    <w:p w:rsidR="00DA7B22" w:rsidRDefault="00DA7B22" w:rsidP="00DA7B22">
      <w:pPr>
        <w:spacing w:after="0"/>
      </w:pPr>
    </w:p>
    <w:p w:rsidR="00DA7B22" w:rsidRDefault="001452CB" w:rsidP="00DA7B22">
      <w:pPr>
        <w:spacing w:after="0"/>
      </w:pPr>
      <w:r>
        <w:t>The Institute’s 81</w:t>
      </w:r>
      <w:r w:rsidR="00DA7B22" w:rsidRPr="002578E3">
        <w:t xml:space="preserve"> </w:t>
      </w:r>
      <w:r w:rsidR="00DA7B22">
        <w:t xml:space="preserve">participants </w:t>
      </w:r>
      <w:r>
        <w:t>came from 23</w:t>
      </w:r>
      <w:r w:rsidR="00DA7B22" w:rsidRPr="002578E3">
        <w:t xml:space="preserve"> of the 34 Washington state community and technical colleges, as well as </w:t>
      </w:r>
      <w:r w:rsidRPr="001452CB">
        <w:t>the Puget Sound Skills Center, St. Joseph’s College, and Port Townsend High School</w:t>
      </w:r>
      <w:r w:rsidR="00DA7B22" w:rsidRPr="002578E3">
        <w:t>.</w:t>
      </w:r>
      <w:r w:rsidR="00E3621B">
        <w:t xml:space="preserve"> </w:t>
      </w:r>
      <w:r w:rsidR="00E3621B" w:rsidRPr="00E3621B">
        <w:lastRenderedPageBreak/>
        <w:t>The Center’s fundraising activities generated $27,150 in in-kind donations (software, textbooks, product giveaways, etc.)</w:t>
      </w:r>
      <w:r w:rsidR="00E3621B">
        <w:t xml:space="preserve"> </w:t>
      </w:r>
      <w:r w:rsidR="00DA7B22" w:rsidRPr="00613ECA">
        <w:rPr>
          <w:b/>
        </w:rPr>
        <w:t>System Savings:</w:t>
      </w:r>
      <w:r w:rsidR="00E3621B">
        <w:rPr>
          <w:b/>
        </w:rPr>
        <w:t xml:space="preserve"> $54,635</w:t>
      </w:r>
      <w:r w:rsidR="00DA7B22">
        <w:rPr>
          <w:b/>
        </w:rPr>
        <w:t>.</w:t>
      </w:r>
      <w:r w:rsidR="00DA7B22">
        <w:t xml:space="preserve"> </w:t>
      </w:r>
    </w:p>
    <w:p w:rsidR="00DA7B22" w:rsidRDefault="00DA7B22" w:rsidP="00DA7B22">
      <w:pPr>
        <w:spacing w:after="0"/>
      </w:pPr>
    </w:p>
    <w:p w:rsidR="00DA7B22" w:rsidRPr="002578E3" w:rsidRDefault="00B12FAF" w:rsidP="00DA7B22">
      <w:pPr>
        <w:spacing w:after="0"/>
      </w:pPr>
      <w:r>
        <w:t xml:space="preserve">Sponsors contributing to Institute </w:t>
      </w:r>
      <w:r w:rsidR="00DA7B22" w:rsidRPr="002578E3">
        <w:t>success:</w:t>
      </w:r>
    </w:p>
    <w:p w:rsidR="00E3621B" w:rsidRPr="00E3621B" w:rsidRDefault="00E3621B" w:rsidP="00780986">
      <w:pPr>
        <w:numPr>
          <w:ilvl w:val="0"/>
          <w:numId w:val="11"/>
        </w:numPr>
        <w:spacing w:after="0"/>
      </w:pPr>
      <w:r w:rsidRPr="00E3621B">
        <w:t>Bellevue College Foundation</w:t>
      </w:r>
    </w:p>
    <w:p w:rsidR="00E3621B" w:rsidRPr="00E3621B" w:rsidRDefault="00E3621B" w:rsidP="00780986">
      <w:pPr>
        <w:numPr>
          <w:ilvl w:val="0"/>
          <w:numId w:val="11"/>
        </w:numPr>
        <w:spacing w:after="0"/>
      </w:pPr>
      <w:r w:rsidRPr="00E3621B">
        <w:t>Center of Excellence for Information and Computing Technology</w:t>
      </w:r>
    </w:p>
    <w:p w:rsidR="00E3621B" w:rsidRPr="00E3621B" w:rsidRDefault="00E3621B" w:rsidP="00780986">
      <w:pPr>
        <w:numPr>
          <w:ilvl w:val="0"/>
          <w:numId w:val="11"/>
        </w:numPr>
        <w:spacing w:after="0"/>
      </w:pPr>
      <w:r w:rsidRPr="00E3621B">
        <w:t>Microsoft</w:t>
      </w:r>
    </w:p>
    <w:p w:rsidR="00E3621B" w:rsidRPr="00E3621B" w:rsidRDefault="00E3621B" w:rsidP="00780986">
      <w:pPr>
        <w:numPr>
          <w:ilvl w:val="0"/>
          <w:numId w:val="11"/>
        </w:numPr>
        <w:spacing w:after="0"/>
      </w:pPr>
      <w:r w:rsidRPr="00E3621B">
        <w:t>Murach Publishing</w:t>
      </w:r>
    </w:p>
    <w:p w:rsidR="00E3621B" w:rsidRPr="00E3621B" w:rsidRDefault="00E3621B" w:rsidP="00780986">
      <w:pPr>
        <w:numPr>
          <w:ilvl w:val="0"/>
          <w:numId w:val="11"/>
        </w:numPr>
        <w:spacing w:after="0"/>
      </w:pPr>
      <w:r w:rsidRPr="00E3621B">
        <w:t>Paradigm Publishing</w:t>
      </w:r>
    </w:p>
    <w:p w:rsidR="00E3621B" w:rsidRPr="00E3621B" w:rsidRDefault="00E3621B" w:rsidP="00780986">
      <w:pPr>
        <w:numPr>
          <w:ilvl w:val="0"/>
          <w:numId w:val="11"/>
        </w:numPr>
        <w:spacing w:after="0"/>
      </w:pPr>
      <w:r w:rsidRPr="00E3621B">
        <w:t>Pearson Publishing</w:t>
      </w:r>
    </w:p>
    <w:p w:rsidR="00DA7B22" w:rsidRDefault="00DA7B22" w:rsidP="00DA7B22">
      <w:pPr>
        <w:spacing w:after="0"/>
      </w:pPr>
    </w:p>
    <w:p w:rsidR="001E61D6" w:rsidRDefault="00DA7B22" w:rsidP="00DA7B22">
      <w:pPr>
        <w:spacing w:after="0"/>
      </w:pPr>
      <w:r w:rsidRPr="002578E3">
        <w:t>Bellevue College and its program and service departments</w:t>
      </w:r>
      <w:r w:rsidR="00D01138">
        <w:t xml:space="preserve"> </w:t>
      </w:r>
      <w:r w:rsidRPr="002578E3">
        <w:t>provided institutional support.</w:t>
      </w:r>
      <w:r>
        <w:t xml:space="preserve">  </w:t>
      </w:r>
      <w:r w:rsidR="006228BC">
        <w:t xml:space="preserve">See </w:t>
      </w:r>
      <w:r w:rsidR="006228BC" w:rsidRPr="00882803">
        <w:rPr>
          <w:i/>
        </w:rPr>
        <w:t>Appendix I</w:t>
      </w:r>
      <w:r w:rsidR="006228BC">
        <w:t xml:space="preserve"> for evaluative and return on investment data. </w:t>
      </w:r>
    </w:p>
    <w:p w:rsidR="00DA7B22" w:rsidRPr="00327F1D" w:rsidRDefault="00DA7B22" w:rsidP="002578E3">
      <w:pPr>
        <w:pStyle w:val="ListParagraph"/>
        <w:spacing w:after="0"/>
        <w:ind w:left="0"/>
      </w:pPr>
    </w:p>
    <w:p w:rsidR="001E7298" w:rsidRDefault="001E7298" w:rsidP="00464AF6">
      <w:pPr>
        <w:spacing w:after="0"/>
        <w:rPr>
          <w:b/>
          <w:sz w:val="28"/>
          <w:szCs w:val="28"/>
        </w:rPr>
      </w:pPr>
    </w:p>
    <w:p w:rsidR="001E7298" w:rsidRDefault="001E7298" w:rsidP="00464AF6">
      <w:pPr>
        <w:spacing w:after="0"/>
        <w:rPr>
          <w:b/>
          <w:sz w:val="28"/>
          <w:szCs w:val="28"/>
        </w:rPr>
      </w:pPr>
    </w:p>
    <w:p w:rsidR="001E7298" w:rsidRDefault="001E7298" w:rsidP="00464AF6">
      <w:pPr>
        <w:spacing w:after="0"/>
        <w:rPr>
          <w:b/>
          <w:sz w:val="28"/>
          <w:szCs w:val="28"/>
        </w:rPr>
      </w:pPr>
    </w:p>
    <w:p w:rsidR="001E7298" w:rsidRDefault="001E7298" w:rsidP="00464AF6">
      <w:pPr>
        <w:spacing w:after="0"/>
        <w:rPr>
          <w:b/>
          <w:sz w:val="28"/>
          <w:szCs w:val="28"/>
        </w:rPr>
      </w:pPr>
    </w:p>
    <w:p w:rsidR="001E7298" w:rsidRDefault="001E729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D96908" w:rsidRDefault="00D96908" w:rsidP="00464AF6">
      <w:pPr>
        <w:spacing w:after="0"/>
        <w:rPr>
          <w:b/>
          <w:sz w:val="28"/>
          <w:szCs w:val="28"/>
        </w:rPr>
      </w:pPr>
    </w:p>
    <w:p w:rsidR="001E7298" w:rsidRDefault="001E7298" w:rsidP="00464AF6">
      <w:pPr>
        <w:spacing w:after="0"/>
        <w:rPr>
          <w:b/>
          <w:sz w:val="28"/>
          <w:szCs w:val="28"/>
        </w:rPr>
      </w:pPr>
    </w:p>
    <w:p w:rsidR="001E7298" w:rsidRDefault="001E7298" w:rsidP="00464AF6">
      <w:pPr>
        <w:spacing w:after="0"/>
        <w:rPr>
          <w:b/>
          <w:sz w:val="28"/>
          <w:szCs w:val="28"/>
        </w:rPr>
      </w:pPr>
    </w:p>
    <w:p w:rsidR="001E7298" w:rsidRDefault="001E7298" w:rsidP="00464AF6">
      <w:pPr>
        <w:spacing w:after="0"/>
        <w:rPr>
          <w:b/>
          <w:sz w:val="28"/>
          <w:szCs w:val="28"/>
        </w:rPr>
      </w:pPr>
    </w:p>
    <w:p w:rsidR="001E7298" w:rsidRDefault="001E7298" w:rsidP="00464AF6">
      <w:pPr>
        <w:spacing w:after="0"/>
        <w:rPr>
          <w:b/>
          <w:sz w:val="28"/>
          <w:szCs w:val="28"/>
        </w:rPr>
      </w:pPr>
    </w:p>
    <w:p w:rsidR="001E7298" w:rsidRDefault="001E7298" w:rsidP="00464AF6">
      <w:pPr>
        <w:spacing w:after="0"/>
        <w:rPr>
          <w:b/>
          <w:sz w:val="28"/>
          <w:szCs w:val="28"/>
        </w:rPr>
      </w:pPr>
    </w:p>
    <w:p w:rsidR="00464AF6" w:rsidRPr="00DA7B22" w:rsidRDefault="00DA7B22" w:rsidP="00464AF6">
      <w:pPr>
        <w:spacing w:after="0"/>
        <w:rPr>
          <w:b/>
          <w:sz w:val="28"/>
          <w:szCs w:val="28"/>
        </w:rPr>
      </w:pPr>
      <w:r w:rsidRPr="00DA7B22">
        <w:rPr>
          <w:b/>
          <w:sz w:val="28"/>
          <w:szCs w:val="28"/>
        </w:rPr>
        <w:lastRenderedPageBreak/>
        <w:t>RESOURCES</w:t>
      </w:r>
    </w:p>
    <w:p w:rsidR="00613ECA" w:rsidRDefault="00613ECA" w:rsidP="002578E3">
      <w:pPr>
        <w:spacing w:after="0"/>
      </w:pPr>
    </w:p>
    <w:p w:rsidR="00803150" w:rsidRPr="00FF7E67" w:rsidRDefault="003D74F9" w:rsidP="00F94314">
      <w:pPr>
        <w:spacing w:after="0"/>
        <w:rPr>
          <w:b/>
        </w:rPr>
      </w:pPr>
      <w:r>
        <w:rPr>
          <w:noProof/>
        </w:rPr>
        <w:drawing>
          <wp:inline distT="0" distB="0" distL="0" distR="0">
            <wp:extent cx="1724025" cy="574652"/>
            <wp:effectExtent l="19050" t="0" r="9525" b="0"/>
            <wp:docPr id="6" name="Picture 9" descr="Center of Excellence for Information and Computing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er of Excellence for Information and Computing Technology"/>
                    <pic:cNvPicPr>
                      <a:picLocks noChangeAspect="1" noChangeArrowheads="1"/>
                    </pic:cNvPicPr>
                  </pic:nvPicPr>
                  <pic:blipFill>
                    <a:blip r:embed="rId19" cstate="print"/>
                    <a:srcRect/>
                    <a:stretch>
                      <a:fillRect/>
                    </a:stretch>
                  </pic:blipFill>
                  <pic:spPr bwMode="auto">
                    <a:xfrm>
                      <a:off x="0" y="0"/>
                      <a:ext cx="1734520" cy="578150"/>
                    </a:xfrm>
                    <a:prstGeom prst="rect">
                      <a:avLst/>
                    </a:prstGeom>
                    <a:noFill/>
                    <a:ln w="9525">
                      <a:noFill/>
                      <a:miter lim="800000"/>
                      <a:headEnd/>
                      <a:tailEnd/>
                    </a:ln>
                  </pic:spPr>
                </pic:pic>
              </a:graphicData>
            </a:graphic>
          </wp:inline>
        </w:drawing>
      </w:r>
      <w:r w:rsidR="00F94314" w:rsidRPr="00FF7E67">
        <w:rPr>
          <w:b/>
        </w:rPr>
        <w:t xml:space="preserve">Center of Excellence for Information and Computing Technology Website </w:t>
      </w:r>
    </w:p>
    <w:p w:rsidR="00803150" w:rsidRDefault="00803150" w:rsidP="00F94314">
      <w:pPr>
        <w:spacing w:after="0"/>
        <w:rPr>
          <w:b/>
        </w:rPr>
      </w:pPr>
    </w:p>
    <w:p w:rsidR="00802A5E" w:rsidRDefault="00803150" w:rsidP="00F94314">
      <w:pPr>
        <w:spacing w:after="0"/>
      </w:pPr>
      <w:r>
        <w:t>The Center’s website objectiv</w:t>
      </w:r>
      <w:r w:rsidR="00A47169">
        <w:t>es for 2010-2011 were to</w:t>
      </w:r>
      <w:r w:rsidR="00802A5E">
        <w:t>:</w:t>
      </w:r>
    </w:p>
    <w:p w:rsidR="00C275F6" w:rsidRDefault="00A47169" w:rsidP="00780986">
      <w:pPr>
        <w:pStyle w:val="ListParagraph"/>
        <w:numPr>
          <w:ilvl w:val="0"/>
          <w:numId w:val="3"/>
        </w:numPr>
        <w:spacing w:after="0"/>
      </w:pPr>
      <w:r>
        <w:t>Perform general web maintenance, update and redesign for an increased usability, and upgrade to the next version of Word Press.</w:t>
      </w:r>
    </w:p>
    <w:p w:rsidR="000A701C" w:rsidRDefault="00A47169" w:rsidP="00780986">
      <w:pPr>
        <w:pStyle w:val="ListParagraph"/>
        <w:numPr>
          <w:ilvl w:val="0"/>
          <w:numId w:val="3"/>
        </w:numPr>
        <w:spacing w:after="0"/>
      </w:pPr>
      <w:r>
        <w:t>Increase content (especially video), keep data current, and maintain transparency by posting evaluative and ROI data.</w:t>
      </w:r>
    </w:p>
    <w:p w:rsidR="000A701C" w:rsidRDefault="00A47169" w:rsidP="00780986">
      <w:pPr>
        <w:pStyle w:val="ListParagraph"/>
        <w:numPr>
          <w:ilvl w:val="0"/>
          <w:numId w:val="3"/>
        </w:numPr>
        <w:spacing w:after="0"/>
      </w:pPr>
      <w:r>
        <w:t>Create a CoE Advisr.org website for the Centers large network of industry professionals to create a resource for quick access to their advice, as well as use it for information and computing technology degree/certificate reviews.</w:t>
      </w:r>
    </w:p>
    <w:p w:rsidR="00802A5E" w:rsidRDefault="00F11386" w:rsidP="00780986">
      <w:pPr>
        <w:pStyle w:val="ListParagraph"/>
        <w:numPr>
          <w:ilvl w:val="0"/>
          <w:numId w:val="3"/>
        </w:numPr>
        <w:spacing w:after="0"/>
      </w:pPr>
      <w:r>
        <w:t>T</w:t>
      </w:r>
      <w:r w:rsidR="00802A5E">
        <w:t>ake advantage of all the innovative and creative tools and applications that make a website more accessible, inviting, and user-friendly.</w:t>
      </w:r>
    </w:p>
    <w:p w:rsidR="008B67BB" w:rsidRDefault="008B67BB" w:rsidP="00F94314">
      <w:pPr>
        <w:spacing w:after="0"/>
      </w:pPr>
    </w:p>
    <w:p w:rsidR="00412CEA" w:rsidRDefault="00412CEA" w:rsidP="00464AF6">
      <w:pPr>
        <w:spacing w:after="0"/>
      </w:pPr>
      <w:r>
        <w:t>The main goal is</w:t>
      </w:r>
      <w:r w:rsidR="008B67BB">
        <w:t xml:space="preserve"> to provide</w:t>
      </w:r>
      <w:r>
        <w:t xml:space="preserve"> access to valuable</w:t>
      </w:r>
      <w:r w:rsidR="008B67BB">
        <w:t xml:space="preserve"> information </w:t>
      </w:r>
      <w:r w:rsidR="00F94314" w:rsidRPr="00F94314">
        <w:t>to our state’s CTC Information Technology (IT), Computer Science (CS), and Busi</w:t>
      </w:r>
      <w:r>
        <w:t>ness Technology (BT) educators</w:t>
      </w:r>
      <w:r w:rsidR="00803150">
        <w:t xml:space="preserve"> so they can</w:t>
      </w:r>
      <w:r>
        <w:t xml:space="preserve">: </w:t>
      </w:r>
    </w:p>
    <w:p w:rsidR="00412CEA" w:rsidRDefault="00803150" w:rsidP="00780986">
      <w:pPr>
        <w:pStyle w:val="ListParagraph"/>
        <w:numPr>
          <w:ilvl w:val="0"/>
          <w:numId w:val="8"/>
        </w:numPr>
        <w:spacing w:after="0"/>
      </w:pPr>
      <w:r>
        <w:t>Stay</w:t>
      </w:r>
      <w:r w:rsidR="00F94314" w:rsidRPr="00F94314">
        <w:t xml:space="preserve"> abreast of current changes in the ICT space;  </w:t>
      </w:r>
    </w:p>
    <w:p w:rsidR="00412CEA" w:rsidRDefault="00412CEA" w:rsidP="00780986">
      <w:pPr>
        <w:pStyle w:val="ListParagraph"/>
        <w:numPr>
          <w:ilvl w:val="0"/>
          <w:numId w:val="8"/>
        </w:numPr>
        <w:spacing w:after="0"/>
      </w:pPr>
      <w:r>
        <w:t>K</w:t>
      </w:r>
      <w:r w:rsidR="00915733">
        <w:t xml:space="preserve">eep current with </w:t>
      </w:r>
      <w:r w:rsidR="00F94314" w:rsidRPr="00F94314">
        <w:t xml:space="preserve">issues </w:t>
      </w:r>
      <w:r w:rsidR="00915733">
        <w:t>regarding</w:t>
      </w:r>
      <w:r w:rsidR="00F94314" w:rsidRPr="00F94314">
        <w:t xml:space="preserve"> technology; </w:t>
      </w:r>
    </w:p>
    <w:p w:rsidR="00412CEA" w:rsidRDefault="00412CEA" w:rsidP="00780986">
      <w:pPr>
        <w:pStyle w:val="ListParagraph"/>
        <w:numPr>
          <w:ilvl w:val="0"/>
          <w:numId w:val="8"/>
        </w:numPr>
        <w:spacing w:after="0"/>
      </w:pPr>
      <w:r>
        <w:t xml:space="preserve">Understand </w:t>
      </w:r>
      <w:r w:rsidR="00F94314" w:rsidRPr="00F94314">
        <w:t>how work</w:t>
      </w:r>
      <w:r w:rsidR="001F2E02">
        <w:t xml:space="preserve">force evolving needs affect </w:t>
      </w:r>
      <w:r w:rsidR="00F94314" w:rsidRPr="00F94314">
        <w:t>development of college programs</w:t>
      </w:r>
      <w:r w:rsidR="00803150">
        <w:t>, curriculum, and ultimately</w:t>
      </w:r>
      <w:r w:rsidR="00F94314" w:rsidRPr="00F94314">
        <w:t xml:space="preserve"> impact the career pathway of the K-20 student;  </w:t>
      </w:r>
    </w:p>
    <w:p w:rsidR="00412CEA" w:rsidRDefault="00412CEA" w:rsidP="00780986">
      <w:pPr>
        <w:pStyle w:val="ListParagraph"/>
        <w:numPr>
          <w:ilvl w:val="0"/>
          <w:numId w:val="8"/>
        </w:numPr>
        <w:spacing w:after="0"/>
      </w:pPr>
      <w:r>
        <w:t xml:space="preserve">Learn </w:t>
      </w:r>
      <w:r w:rsidR="00F94314" w:rsidRPr="00F94314">
        <w:t>how the CTC system can help educators implement change through professional development training, keep current on emerging technology trends, as well as connect with each other to share best practices and l</w:t>
      </w:r>
      <w:r>
        <w:t xml:space="preserve">earn from each other; and, </w:t>
      </w:r>
    </w:p>
    <w:p w:rsidR="00E2022D" w:rsidRDefault="00412CEA" w:rsidP="00780986">
      <w:pPr>
        <w:pStyle w:val="ListParagraph"/>
        <w:numPr>
          <w:ilvl w:val="0"/>
          <w:numId w:val="8"/>
        </w:numPr>
        <w:spacing w:after="0"/>
      </w:pPr>
      <w:r>
        <w:t xml:space="preserve">Continue </w:t>
      </w:r>
      <w:r w:rsidR="005D6652">
        <w:t>educator</w:t>
      </w:r>
      <w:r w:rsidR="00915733" w:rsidRPr="00F94314">
        <w:t xml:space="preserve"> </w:t>
      </w:r>
      <w:r>
        <w:t xml:space="preserve">collaborations to </w:t>
      </w:r>
      <w:r w:rsidR="00E34C47">
        <w:t xml:space="preserve">with other CTCs to assist </w:t>
      </w:r>
      <w:r w:rsidR="00A91756">
        <w:t>them in</w:t>
      </w:r>
      <w:r w:rsidR="00E34C47">
        <w:t xml:space="preserve"> graduating students who </w:t>
      </w:r>
      <w:r w:rsidR="00E2022D">
        <w:t>either successfully enter the workforce or articulate to a four-year institution.</w:t>
      </w:r>
    </w:p>
    <w:p w:rsidR="00E2022D" w:rsidRDefault="00E2022D" w:rsidP="00464AF6">
      <w:pPr>
        <w:spacing w:after="0"/>
      </w:pPr>
    </w:p>
    <w:p w:rsidR="00301824" w:rsidRDefault="005F26ED" w:rsidP="00464AF6">
      <w:pPr>
        <w:spacing w:after="0"/>
        <w:rPr>
          <w:b/>
        </w:rPr>
      </w:pPr>
      <w:r w:rsidRPr="00302664">
        <w:rPr>
          <w:b/>
        </w:rPr>
        <w:t>Website Data:</w:t>
      </w:r>
      <w:r w:rsidR="009E0BDB">
        <w:rPr>
          <w:b/>
        </w:rPr>
        <w:t xml:space="preserve"> </w:t>
      </w:r>
    </w:p>
    <w:p w:rsidR="005F26ED" w:rsidRPr="009E0BDB" w:rsidRDefault="00066797" w:rsidP="00780986">
      <w:pPr>
        <w:pStyle w:val="ListParagraph"/>
        <w:numPr>
          <w:ilvl w:val="0"/>
          <w:numId w:val="6"/>
        </w:numPr>
        <w:spacing w:after="0"/>
        <w:rPr>
          <w:b/>
        </w:rPr>
      </w:pPr>
      <w:r>
        <w:rPr>
          <w:b/>
        </w:rPr>
        <w:t>14,908 visits (an increase of 14</w:t>
      </w:r>
      <w:r w:rsidR="00D576A9">
        <w:rPr>
          <w:b/>
        </w:rPr>
        <w:t xml:space="preserve">0% from 2009-2010’s </w:t>
      </w:r>
      <w:r w:rsidR="00F51883">
        <w:rPr>
          <w:b/>
        </w:rPr>
        <w:t>6,211</w:t>
      </w:r>
      <w:r w:rsidR="001663EF" w:rsidRPr="009E0BDB">
        <w:rPr>
          <w:b/>
        </w:rPr>
        <w:t xml:space="preserve"> </w:t>
      </w:r>
      <w:r w:rsidR="005F26ED" w:rsidRPr="009E0BDB">
        <w:rPr>
          <w:b/>
        </w:rPr>
        <w:t>visits</w:t>
      </w:r>
      <w:r w:rsidR="00D576A9">
        <w:rPr>
          <w:b/>
        </w:rPr>
        <w:t>)</w:t>
      </w:r>
      <w:r w:rsidR="005F26ED" w:rsidRPr="009E0BDB">
        <w:rPr>
          <w:b/>
        </w:rPr>
        <w:t xml:space="preserve"> between Septem</w:t>
      </w:r>
      <w:r w:rsidR="00D576A9">
        <w:rPr>
          <w:b/>
        </w:rPr>
        <w:t>ber 2010 and June 2011</w:t>
      </w:r>
      <w:r w:rsidR="001663EF" w:rsidRPr="009E0BDB">
        <w:rPr>
          <w:b/>
        </w:rPr>
        <w:t>.</w:t>
      </w:r>
    </w:p>
    <w:p w:rsidR="00376BF9" w:rsidRDefault="00066797" w:rsidP="00780986">
      <w:pPr>
        <w:pStyle w:val="ListParagraph"/>
        <w:numPr>
          <w:ilvl w:val="0"/>
          <w:numId w:val="6"/>
        </w:numPr>
        <w:spacing w:after="0"/>
        <w:rPr>
          <w:b/>
        </w:rPr>
      </w:pPr>
      <w:r>
        <w:rPr>
          <w:b/>
        </w:rPr>
        <w:t>12,351</w:t>
      </w:r>
      <w:r w:rsidR="00D576A9">
        <w:rPr>
          <w:b/>
        </w:rPr>
        <w:t xml:space="preserve"> new visitors (an incre</w:t>
      </w:r>
      <w:r>
        <w:rPr>
          <w:b/>
        </w:rPr>
        <w:t>ase of 159</w:t>
      </w:r>
      <w:r w:rsidR="00D576A9">
        <w:rPr>
          <w:b/>
        </w:rPr>
        <w:t xml:space="preserve">% from 2009-2010’s </w:t>
      </w:r>
      <w:r w:rsidR="00376BF9" w:rsidRPr="00376BF9">
        <w:rPr>
          <w:b/>
        </w:rPr>
        <w:t>4,767</w:t>
      </w:r>
      <w:r w:rsidR="00D576A9">
        <w:rPr>
          <w:b/>
        </w:rPr>
        <w:t xml:space="preserve"> new visitors)</w:t>
      </w:r>
      <w:r w:rsidR="00376BF9" w:rsidRPr="00376BF9">
        <w:rPr>
          <w:b/>
        </w:rPr>
        <w:t xml:space="preserve"> </w:t>
      </w:r>
      <w:r w:rsidR="00D576A9">
        <w:rPr>
          <w:b/>
        </w:rPr>
        <w:t xml:space="preserve">since </w:t>
      </w:r>
      <w:r w:rsidR="001663EF" w:rsidRPr="00376BF9">
        <w:rPr>
          <w:b/>
        </w:rPr>
        <w:t>the website was</w:t>
      </w:r>
      <w:r w:rsidR="00376BF9" w:rsidRPr="00376BF9">
        <w:rPr>
          <w:b/>
        </w:rPr>
        <w:t xml:space="preserve"> officially</w:t>
      </w:r>
      <w:r w:rsidR="001663EF" w:rsidRPr="00376BF9">
        <w:rPr>
          <w:b/>
        </w:rPr>
        <w:t xml:space="preserve"> la</w:t>
      </w:r>
      <w:r w:rsidR="00376BF9" w:rsidRPr="00376BF9">
        <w:rPr>
          <w:b/>
        </w:rPr>
        <w:t>unched September 1,</w:t>
      </w:r>
      <w:r w:rsidR="00D576A9">
        <w:rPr>
          <w:b/>
        </w:rPr>
        <w:t xml:space="preserve"> </w:t>
      </w:r>
      <w:r w:rsidR="00376BF9" w:rsidRPr="00376BF9">
        <w:rPr>
          <w:b/>
        </w:rPr>
        <w:t>2009</w:t>
      </w:r>
    </w:p>
    <w:p w:rsidR="005F26ED" w:rsidRPr="00376BF9" w:rsidRDefault="005F26ED" w:rsidP="00780986">
      <w:pPr>
        <w:pStyle w:val="ListParagraph"/>
        <w:numPr>
          <w:ilvl w:val="0"/>
          <w:numId w:val="6"/>
        </w:numPr>
        <w:spacing w:after="0"/>
        <w:rPr>
          <w:b/>
        </w:rPr>
      </w:pPr>
      <w:r w:rsidRPr="00376BF9">
        <w:rPr>
          <w:b/>
          <w:i/>
        </w:rPr>
        <w:t>Average time on site</w:t>
      </w:r>
      <w:r w:rsidR="00EF2CB9" w:rsidRPr="00376BF9">
        <w:rPr>
          <w:b/>
          <w:i/>
        </w:rPr>
        <w:t>/Unique Visitors</w:t>
      </w:r>
      <w:r w:rsidR="001663EF" w:rsidRPr="00376BF9">
        <w:rPr>
          <w:b/>
          <w:i/>
        </w:rPr>
        <w:t>:</w:t>
      </w:r>
      <w:r w:rsidR="00F51883">
        <w:rPr>
          <w:b/>
        </w:rPr>
        <w:t xml:space="preserve">  </w:t>
      </w:r>
      <w:r w:rsidR="00066797">
        <w:rPr>
          <w:b/>
        </w:rPr>
        <w:t>1.51</w:t>
      </w:r>
      <w:r w:rsidR="00D576A9">
        <w:rPr>
          <w:b/>
        </w:rPr>
        <w:t xml:space="preserve"> minutes </w:t>
      </w:r>
      <w:r w:rsidR="00066797">
        <w:rPr>
          <w:b/>
        </w:rPr>
        <w:t>/12,531</w:t>
      </w:r>
      <w:r w:rsidR="000F4C07">
        <w:rPr>
          <w:b/>
        </w:rPr>
        <w:t xml:space="preserve"> in the last twelve</w:t>
      </w:r>
      <w:r w:rsidR="00996ACA" w:rsidRPr="00376BF9">
        <w:rPr>
          <w:b/>
        </w:rPr>
        <w:t xml:space="preserve"> months</w:t>
      </w:r>
      <w:r w:rsidR="00EF2CB9" w:rsidRPr="00376BF9">
        <w:rPr>
          <w:b/>
        </w:rPr>
        <w:t xml:space="preserve"> (Note: </w:t>
      </w:r>
      <w:r w:rsidR="000F4C07">
        <w:rPr>
          <w:b/>
        </w:rPr>
        <w:t>To give a context the number five and number seven</w:t>
      </w:r>
      <w:r w:rsidR="00EF2CB9" w:rsidRPr="00376BF9">
        <w:rPr>
          <w:b/>
        </w:rPr>
        <w:t xml:space="preserve"> </w:t>
      </w:r>
      <w:r w:rsidR="000F4C07">
        <w:rPr>
          <w:b/>
        </w:rPr>
        <w:t xml:space="preserve">global </w:t>
      </w:r>
      <w:r w:rsidR="00EF2CB9" w:rsidRPr="00376BF9">
        <w:rPr>
          <w:b/>
        </w:rPr>
        <w:t>position</w:t>
      </w:r>
      <w:r w:rsidR="000F4C07">
        <w:rPr>
          <w:b/>
        </w:rPr>
        <w:t>s are at 13.54 and 8.46</w:t>
      </w:r>
      <w:r w:rsidR="00EF2CB9" w:rsidRPr="00376BF9">
        <w:rPr>
          <w:b/>
        </w:rPr>
        <w:t xml:space="preserve"> minutes respectively with </w:t>
      </w:r>
      <w:r w:rsidR="000F4C07">
        <w:rPr>
          <w:b/>
        </w:rPr>
        <w:t>157,527 and 127,847</w:t>
      </w:r>
      <w:r w:rsidR="00EF2CB9" w:rsidRPr="00376BF9">
        <w:rPr>
          <w:b/>
        </w:rPr>
        <w:t>).</w:t>
      </w:r>
    </w:p>
    <w:p w:rsidR="00EF2CB9" w:rsidRDefault="00EF2CB9" w:rsidP="00464AF6">
      <w:pPr>
        <w:spacing w:after="0"/>
      </w:pPr>
    </w:p>
    <w:p w:rsidR="00653DBC" w:rsidRDefault="00D576A9" w:rsidP="00464AF6">
      <w:pPr>
        <w:spacing w:after="0"/>
        <w:rPr>
          <w:b/>
        </w:rPr>
      </w:pPr>
      <w:r>
        <w:rPr>
          <w:rFonts w:ascii="Arial" w:eastAsia="Times New Roman" w:hAnsi="Arial" w:cs="Arial"/>
          <w:noProof/>
          <w:color w:val="DE9018"/>
          <w:sz w:val="20"/>
          <w:szCs w:val="20"/>
        </w:rPr>
        <w:lastRenderedPageBreak/>
        <w:drawing>
          <wp:inline distT="0" distB="0" distL="0" distR="0">
            <wp:extent cx="5000625" cy="3505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00625" cy="3505200"/>
                    </a:xfrm>
                    <a:prstGeom prst="rect">
                      <a:avLst/>
                    </a:prstGeom>
                    <a:noFill/>
                    <a:ln w="9525">
                      <a:noFill/>
                      <a:miter lim="800000"/>
                      <a:headEnd/>
                      <a:tailEnd/>
                    </a:ln>
                  </pic:spPr>
                </pic:pic>
              </a:graphicData>
            </a:graphic>
          </wp:inline>
        </w:drawing>
      </w:r>
    </w:p>
    <w:p w:rsidR="00F56C4B" w:rsidRDefault="00F56C4B" w:rsidP="00464AF6">
      <w:pPr>
        <w:spacing w:after="0"/>
        <w:rPr>
          <w:b/>
        </w:rPr>
      </w:pPr>
      <w:r w:rsidRPr="007A5285">
        <w:rPr>
          <w:b/>
        </w:rPr>
        <w:t>Ongoing System Savings: $</w:t>
      </w:r>
      <w:r w:rsidR="003934E3">
        <w:rPr>
          <w:b/>
        </w:rPr>
        <w:t>9,108 (12</w:t>
      </w:r>
      <w:r w:rsidR="002921BB">
        <w:rPr>
          <w:b/>
        </w:rPr>
        <w:t xml:space="preserve"> months X 30</w:t>
      </w:r>
      <w:r w:rsidR="00E231AA" w:rsidRPr="007A5285">
        <w:rPr>
          <w:b/>
        </w:rPr>
        <w:t xml:space="preserve"> hours per month X $25.30)</w:t>
      </w:r>
    </w:p>
    <w:p w:rsidR="00B337C9" w:rsidRDefault="00B337C9" w:rsidP="00464AF6">
      <w:pPr>
        <w:spacing w:after="0"/>
        <w:rPr>
          <w:b/>
        </w:rPr>
      </w:pPr>
    </w:p>
    <w:p w:rsidR="00B337C9" w:rsidRDefault="00B337C9" w:rsidP="00464AF6">
      <w:pPr>
        <w:spacing w:after="0"/>
        <w:rPr>
          <w:b/>
        </w:rPr>
      </w:pPr>
    </w:p>
    <w:p w:rsidR="00882803" w:rsidRDefault="00882803" w:rsidP="00464AF6">
      <w:pPr>
        <w:spacing w:after="0"/>
        <w:rPr>
          <w:b/>
        </w:rPr>
      </w:pPr>
    </w:p>
    <w:p w:rsidR="001F2E02" w:rsidRDefault="00E750A7" w:rsidP="00E750A7">
      <w:pPr>
        <w:spacing w:after="0"/>
      </w:pPr>
      <w:r>
        <w:rPr>
          <w:b/>
          <w:noProof/>
        </w:rPr>
        <w:drawing>
          <wp:inline distT="0" distB="0" distL="0" distR="0">
            <wp:extent cx="971550" cy="1347881"/>
            <wp:effectExtent l="19050" t="0" r="0" b="0"/>
            <wp:docPr id="30" name="Picture 9" descr="ICT Program Dire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 Program Directory.JPG"/>
                    <pic:cNvPicPr/>
                  </pic:nvPicPr>
                  <pic:blipFill>
                    <a:blip r:embed="rId21" cstate="print"/>
                    <a:stretch>
                      <a:fillRect/>
                    </a:stretch>
                  </pic:blipFill>
                  <pic:spPr>
                    <a:xfrm>
                      <a:off x="0" y="0"/>
                      <a:ext cx="973470" cy="1350545"/>
                    </a:xfrm>
                    <a:prstGeom prst="rect">
                      <a:avLst/>
                    </a:prstGeom>
                  </pic:spPr>
                </pic:pic>
              </a:graphicData>
            </a:graphic>
          </wp:inline>
        </w:drawing>
      </w:r>
      <w:r w:rsidRPr="00517EEF">
        <w:rPr>
          <w:b/>
        </w:rPr>
        <w:t xml:space="preserve"> ICT Program D</w:t>
      </w:r>
      <w:r>
        <w:rPr>
          <w:b/>
        </w:rPr>
        <w:t>irector</w:t>
      </w:r>
      <w:r w:rsidR="00C832BE">
        <w:rPr>
          <w:b/>
        </w:rPr>
        <w:t>y</w:t>
      </w:r>
      <w:r w:rsidR="00AA2641">
        <w:rPr>
          <w:b/>
        </w:rPr>
        <w:t xml:space="preserve"> (December </w:t>
      </w:r>
      <w:r w:rsidR="00273714">
        <w:rPr>
          <w:b/>
        </w:rPr>
        <w:t>2010</w:t>
      </w:r>
      <w:r w:rsidR="00AA2641">
        <w:rPr>
          <w:b/>
        </w:rPr>
        <w:t>)</w:t>
      </w:r>
      <w:r>
        <w:t xml:space="preserve"> </w:t>
      </w:r>
    </w:p>
    <w:p w:rsidR="001F2E02" w:rsidRDefault="001F2E02" w:rsidP="00E750A7">
      <w:pPr>
        <w:spacing w:after="0"/>
      </w:pPr>
    </w:p>
    <w:p w:rsidR="00E750A7" w:rsidRPr="006970E4" w:rsidRDefault="001F2E02" w:rsidP="00E750A7">
      <w:pPr>
        <w:spacing w:after="0"/>
      </w:pPr>
      <w:r>
        <w:t xml:space="preserve">The directory </w:t>
      </w:r>
      <w:r w:rsidR="00273714">
        <w:t>was completed in December 2010 and distributed January 2011</w:t>
      </w:r>
      <w:r w:rsidR="00E750A7">
        <w:t xml:space="preserve">.  It’s </w:t>
      </w:r>
      <w:r w:rsidR="00B62325">
        <w:t>available at</w:t>
      </w:r>
      <w:r w:rsidR="00E750A7">
        <w:t xml:space="preserve"> no </w:t>
      </w:r>
      <w:r w:rsidR="00B62325">
        <w:t>cost as</w:t>
      </w:r>
      <w:r w:rsidR="00E750A7">
        <w:t xml:space="preserve"> a PDF and almost all of the printed copies have been disseminated. The</w:t>
      </w:r>
      <w:r w:rsidR="000E7D8E">
        <w:t xml:space="preserve"> directory devotes one </w:t>
      </w:r>
      <w:r w:rsidR="00E750A7" w:rsidRPr="006970E4">
        <w:t>page to each of the 34 CTC’s ICT programs and details the title(s) of the program, a program overview, the technical knowledge and skills students will have gained by the time they graduate, degree and certificate options and who to contact for further information.  </w:t>
      </w:r>
      <w:r w:rsidR="00273714">
        <w:t>All 300</w:t>
      </w:r>
      <w:r w:rsidR="00004210">
        <w:t xml:space="preserve"> copies were disseminated to educators, students, workforce administrators and personnel, and career counselors.  </w:t>
      </w:r>
      <w:r w:rsidR="00E750A7" w:rsidRPr="006970E4">
        <w:t>This is an excellent resource for career counselors, academic advisors, students, parents and industry to review, compare and consider career pathways leading towards a career as an information and computing technology professional.</w:t>
      </w:r>
      <w:r w:rsidR="00E750A7">
        <w:t xml:space="preserve"> All CTCs</w:t>
      </w:r>
      <w:r w:rsidR="00E750A7" w:rsidRPr="006970E4">
        <w:t xml:space="preserve"> will have an opportunity to submit updates to their program details on an annual basis.  The next call f</w:t>
      </w:r>
      <w:r w:rsidR="00C55D4A">
        <w:t>or updates will be December 2011</w:t>
      </w:r>
      <w:r w:rsidR="00E750A7" w:rsidRPr="006970E4">
        <w:t>.</w:t>
      </w:r>
    </w:p>
    <w:p w:rsidR="009853C0" w:rsidRDefault="009853C0" w:rsidP="00F134BC">
      <w:pPr>
        <w:spacing w:after="0"/>
      </w:pPr>
    </w:p>
    <w:p w:rsidR="000E7D8E" w:rsidRDefault="009853C0" w:rsidP="009853C0">
      <w:pPr>
        <w:spacing w:after="0"/>
        <w:rPr>
          <w:b/>
          <w:bCs/>
          <w:iCs/>
        </w:rPr>
      </w:pPr>
      <w:r>
        <w:rPr>
          <w:noProof/>
        </w:rPr>
        <w:lastRenderedPageBreak/>
        <w:drawing>
          <wp:inline distT="0" distB="0" distL="0" distR="0">
            <wp:extent cx="1028700" cy="1379501"/>
            <wp:effectExtent l="19050" t="0" r="0" b="0"/>
            <wp:docPr id="27" name="Picture 6" descr="High Impact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Impact Report.JPG"/>
                    <pic:cNvPicPr/>
                  </pic:nvPicPr>
                  <pic:blipFill>
                    <a:blip r:embed="rId22" cstate="print"/>
                    <a:stretch>
                      <a:fillRect/>
                    </a:stretch>
                  </pic:blipFill>
                  <pic:spPr>
                    <a:xfrm>
                      <a:off x="0" y="0"/>
                      <a:ext cx="1030836" cy="1382365"/>
                    </a:xfrm>
                    <a:prstGeom prst="rect">
                      <a:avLst/>
                    </a:prstGeom>
                  </pic:spPr>
                </pic:pic>
              </a:graphicData>
            </a:graphic>
          </wp:inline>
        </w:drawing>
      </w:r>
      <w:r w:rsidR="00FF7E67">
        <w:rPr>
          <w:rFonts w:ascii="Trebuchet-BoldItalic" w:hAnsi="Trebuchet-BoldItalic" w:cs="Trebuchet-BoldItalic"/>
          <w:b/>
          <w:bCs/>
          <w:i/>
          <w:iCs/>
          <w:color w:val="FFFFFF"/>
          <w:sz w:val="36"/>
          <w:szCs w:val="36"/>
        </w:rPr>
        <w:t xml:space="preserve"> </w:t>
      </w:r>
      <w:r w:rsidR="00E750A7">
        <w:rPr>
          <w:b/>
          <w:bCs/>
          <w:iCs/>
        </w:rPr>
        <w:t xml:space="preserve">High Impact Report, </w:t>
      </w:r>
      <w:r w:rsidR="00E750A7" w:rsidRPr="00E750A7">
        <w:rPr>
          <w:b/>
          <w:bCs/>
          <w:i/>
          <w:iCs/>
        </w:rPr>
        <w:t xml:space="preserve">A New Center for New Growth: </w:t>
      </w:r>
      <w:r w:rsidRPr="00E750A7">
        <w:rPr>
          <w:b/>
          <w:bCs/>
          <w:i/>
          <w:iCs/>
        </w:rPr>
        <w:t>Ensuring a Better Workforce</w:t>
      </w:r>
      <w:r w:rsidRPr="003A6A80">
        <w:rPr>
          <w:b/>
          <w:bCs/>
          <w:iCs/>
        </w:rPr>
        <w:t xml:space="preserve"> for Tomorro</w:t>
      </w:r>
      <w:r w:rsidR="00A31FE6">
        <w:rPr>
          <w:b/>
          <w:bCs/>
          <w:iCs/>
        </w:rPr>
        <w:t xml:space="preserve">w </w:t>
      </w:r>
    </w:p>
    <w:p w:rsidR="000E7D8E" w:rsidRDefault="000E7D8E" w:rsidP="009853C0">
      <w:pPr>
        <w:spacing w:after="0"/>
        <w:rPr>
          <w:b/>
          <w:bCs/>
          <w:iCs/>
        </w:rPr>
      </w:pPr>
    </w:p>
    <w:p w:rsidR="000E7D8E" w:rsidRDefault="009853C0" w:rsidP="009853C0">
      <w:pPr>
        <w:spacing w:after="0"/>
      </w:pPr>
      <w:r w:rsidRPr="003A6A80">
        <w:t>The</w:t>
      </w:r>
      <w:r>
        <w:t xml:space="preserve"> Center took the lead in </w:t>
      </w:r>
      <w:r w:rsidR="00273714">
        <w:t>co-developing</w:t>
      </w:r>
      <w:r w:rsidR="000E7D8E">
        <w:t xml:space="preserve"> an impact</w:t>
      </w:r>
      <w:r>
        <w:t xml:space="preserve"> report to</w:t>
      </w:r>
      <w:r w:rsidR="000E7D8E">
        <w:t>: 1</w:t>
      </w:r>
      <w:r w:rsidR="00B337C9">
        <w:t>)</w:t>
      </w:r>
      <w:r w:rsidR="00966B92">
        <w:t xml:space="preserve"> demonstrate</w:t>
      </w:r>
      <w:r w:rsidR="000E7D8E">
        <w:t xml:space="preserve"> </w:t>
      </w:r>
      <w:r>
        <w:t>th</w:t>
      </w:r>
      <w:r w:rsidR="000E7D8E">
        <w:t xml:space="preserve">e </w:t>
      </w:r>
      <w:r w:rsidR="00B337C9">
        <w:t xml:space="preserve">state’s return on investment; 2) </w:t>
      </w:r>
      <w:r w:rsidR="000E7D8E">
        <w:t>hig</w:t>
      </w:r>
      <w:r w:rsidR="00B337C9">
        <w:t>hlight positive achievements; 3)</w:t>
      </w:r>
      <w:r>
        <w:t xml:space="preserve"> describe individual center impact on the community and technical c</w:t>
      </w:r>
      <w:r w:rsidR="000E7D8E">
        <w:t>ollege (CTC) system as a whole; 4</w:t>
      </w:r>
      <w:r w:rsidR="00B337C9">
        <w:t>)</w:t>
      </w:r>
      <w:r w:rsidR="000E7D8E">
        <w:t xml:space="preserve"> </w:t>
      </w:r>
      <w:r>
        <w:t>demonstrate connections made</w:t>
      </w:r>
      <w:r w:rsidR="000E7D8E">
        <w:t xml:space="preserve"> between industry and educators</w:t>
      </w:r>
      <w:r w:rsidR="00966B92">
        <w:t>; and</w:t>
      </w:r>
      <w:r w:rsidR="00B337C9">
        <w:t>, 5)</w:t>
      </w:r>
      <w:r>
        <w:t xml:space="preserve"> report cost savings by showcasing ten selected Center events, products, projects, research and services.  </w:t>
      </w:r>
    </w:p>
    <w:p w:rsidR="000E7D8E" w:rsidRDefault="000E7D8E" w:rsidP="009853C0">
      <w:pPr>
        <w:spacing w:after="0"/>
      </w:pPr>
    </w:p>
    <w:p w:rsidR="009853C0" w:rsidRDefault="00273714" w:rsidP="009853C0">
      <w:pPr>
        <w:spacing w:after="0"/>
      </w:pPr>
      <w:r>
        <w:t>The report will be</w:t>
      </w:r>
      <w:r w:rsidR="009853C0">
        <w:t xml:space="preserve"> </w:t>
      </w:r>
      <w:r w:rsidR="009853C0" w:rsidRPr="00A1301C">
        <w:t>presented at the</w:t>
      </w:r>
      <w:r>
        <w:t xml:space="preserve"> next</w:t>
      </w:r>
      <w:r w:rsidR="009853C0" w:rsidRPr="00A1301C">
        <w:t xml:space="preserve"> Workforce Educatio</w:t>
      </w:r>
      <w:r>
        <w:t>n Council’s quarterly meeting</w:t>
      </w:r>
      <w:r w:rsidR="009853C0" w:rsidRPr="00A1301C">
        <w:t>.</w:t>
      </w:r>
      <w:r w:rsidR="00D01138">
        <w:t xml:space="preserve"> Content includes</w:t>
      </w:r>
      <w:r w:rsidR="009853C0" w:rsidRPr="00A1301C">
        <w:t xml:space="preserve"> an executive summary, Center description</w:t>
      </w:r>
      <w:r w:rsidR="009853C0">
        <w:t>s, individual</w:t>
      </w:r>
      <w:r w:rsidR="009853C0" w:rsidRPr="00A1301C">
        <w:t xml:space="preserve"> initiative</w:t>
      </w:r>
      <w:r w:rsidR="009853C0">
        <w:t>s</w:t>
      </w:r>
      <w:r w:rsidR="009853C0" w:rsidRPr="00A1301C">
        <w:t xml:space="preserve"> </w:t>
      </w:r>
      <w:r w:rsidR="009853C0">
        <w:t xml:space="preserve">and associated </w:t>
      </w:r>
      <w:r w:rsidR="009853C0" w:rsidRPr="00A1301C">
        <w:t>system savings (or, the return on the investmen</w:t>
      </w:r>
      <w:r>
        <w:t>t), as well as a vision for 2011-2012</w:t>
      </w:r>
      <w:r w:rsidR="009853C0" w:rsidRPr="00A1301C">
        <w:t>.</w:t>
      </w:r>
      <w:r w:rsidR="009853C0">
        <w:t xml:space="preserve"> </w:t>
      </w:r>
      <w:r w:rsidR="009853C0" w:rsidRPr="003A6A80">
        <w:t>The Center of Excellence for Information and Computing Technology compiled and funded the publication of the Impact Report on behalf of the Centers of Excellence. </w:t>
      </w:r>
    </w:p>
    <w:p w:rsidR="00F134BC" w:rsidRDefault="00F134BC" w:rsidP="00464AF6">
      <w:pPr>
        <w:spacing w:after="0"/>
        <w:rPr>
          <w:b/>
        </w:rPr>
      </w:pPr>
    </w:p>
    <w:p w:rsidR="00F134BC" w:rsidRDefault="00F134BC" w:rsidP="00464AF6">
      <w:pPr>
        <w:spacing w:after="0"/>
        <w:rPr>
          <w:b/>
          <w:sz w:val="28"/>
          <w:szCs w:val="28"/>
        </w:rPr>
      </w:pPr>
      <w:r>
        <w:rPr>
          <w:b/>
          <w:sz w:val="28"/>
          <w:szCs w:val="28"/>
        </w:rPr>
        <w:t>RESEARCH</w:t>
      </w:r>
    </w:p>
    <w:p w:rsidR="00F134BC" w:rsidRDefault="00F134BC" w:rsidP="00464AF6">
      <w:pPr>
        <w:spacing w:after="0"/>
      </w:pPr>
    </w:p>
    <w:p w:rsidR="00AA12C9" w:rsidRDefault="00D5695B" w:rsidP="00A71F59">
      <w:pPr>
        <w:spacing w:after="0"/>
        <w:rPr>
          <w:b/>
        </w:rPr>
      </w:pPr>
      <w:r>
        <w:rPr>
          <w:noProof/>
        </w:rPr>
        <w:drawing>
          <wp:inline distT="0" distB="0" distL="0" distR="0">
            <wp:extent cx="1282390" cy="1143000"/>
            <wp:effectExtent l="19050" t="0" r="0" b="0"/>
            <wp:docPr id="7" name="Picture 2" descr="cid:image001.png@01CC0FCD.EB80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C0FCD.EB805430"/>
                    <pic:cNvPicPr>
                      <a:picLocks noChangeAspect="1" noChangeArrowheads="1"/>
                    </pic:cNvPicPr>
                  </pic:nvPicPr>
                  <pic:blipFill>
                    <a:blip r:embed="rId23" r:link="rId24" cstate="print"/>
                    <a:srcRect/>
                    <a:stretch>
                      <a:fillRect/>
                    </a:stretch>
                  </pic:blipFill>
                  <pic:spPr bwMode="auto">
                    <a:xfrm>
                      <a:off x="0" y="0"/>
                      <a:ext cx="1282390" cy="1143000"/>
                    </a:xfrm>
                    <a:prstGeom prst="rect">
                      <a:avLst/>
                    </a:prstGeom>
                    <a:noFill/>
                    <a:ln w="9525">
                      <a:noFill/>
                      <a:miter lim="800000"/>
                      <a:headEnd/>
                      <a:tailEnd/>
                    </a:ln>
                  </pic:spPr>
                </pic:pic>
              </a:graphicData>
            </a:graphic>
          </wp:inline>
        </w:drawing>
      </w:r>
      <w:r w:rsidR="00FF7E67">
        <w:rPr>
          <w:b/>
        </w:rPr>
        <w:t xml:space="preserve"> </w:t>
      </w:r>
      <w:r w:rsidR="00D7515F" w:rsidRPr="00D7515F">
        <w:rPr>
          <w:b/>
          <w:i/>
        </w:rPr>
        <w:t>Emerging Workforce Trends in Information and Computing Technology 2011 to 2018…STEM Career Pathways for the Washington State Community and Technical College System</w:t>
      </w:r>
      <w:r w:rsidR="00A71F59" w:rsidRPr="000A1D38">
        <w:rPr>
          <w:b/>
        </w:rPr>
        <w:t xml:space="preserve"> </w:t>
      </w:r>
      <w:r w:rsidR="00D7515F">
        <w:rPr>
          <w:b/>
        </w:rPr>
        <w:t>Report</w:t>
      </w:r>
    </w:p>
    <w:p w:rsidR="00D7515F" w:rsidRDefault="00D7515F" w:rsidP="00A71F59">
      <w:pPr>
        <w:spacing w:after="0"/>
        <w:rPr>
          <w:b/>
        </w:rPr>
      </w:pPr>
    </w:p>
    <w:p w:rsidR="00D7515F" w:rsidRPr="00D7515F" w:rsidRDefault="00D7515F" w:rsidP="00A71F59">
      <w:pPr>
        <w:spacing w:after="0"/>
      </w:pPr>
      <w:r>
        <w:t xml:space="preserve">The Center researched, wrote, and published the </w:t>
      </w:r>
      <w:r w:rsidRPr="00D7515F">
        <w:rPr>
          <w:i/>
        </w:rPr>
        <w:t>Emerging Workforce Trends in Information and Computing Technology 2011 to 2018…STEM Career Pathways for the Washington State Community and Technical College System</w:t>
      </w:r>
      <w:r>
        <w:t xml:space="preserve"> report in March 2011. The report looked at how information and computing technology (ICT) both informs and influences technological advancement and innovation across industry sectors, while relying </w:t>
      </w:r>
      <w:r w:rsidR="00D01138">
        <w:t>on mastery of specific fields by</w:t>
      </w:r>
      <w:r>
        <w:t xml:space="preserve"> student</w:t>
      </w:r>
      <w:r w:rsidR="00D01138">
        <w:t>s</w:t>
      </w:r>
      <w:r>
        <w:t xml:space="preserve"> in science, technolog</w:t>
      </w:r>
      <w:r w:rsidR="00D01138">
        <w:t>y, engineering, and math (STEM).  I</w:t>
      </w:r>
      <w:r>
        <w:t xml:space="preserve">t was important to demonstrate the connectivity between the CTC system and workforce development and demand.  Additionally, the report presents current and projected data to help state educational administrators consider programmatic and curricula content updates, provides faculty with workforce projections, occupational profiles, current job descriptions, and programs that are built around future statewide, national, and global forecasting. </w:t>
      </w:r>
      <w:r w:rsidRPr="00613ECA">
        <w:rPr>
          <w:b/>
        </w:rPr>
        <w:t>System Savings:</w:t>
      </w:r>
      <w:r>
        <w:rPr>
          <w:b/>
        </w:rPr>
        <w:t xml:space="preserve"> $65,200</w:t>
      </w:r>
    </w:p>
    <w:p w:rsidR="00AA12C9" w:rsidRDefault="00AA12C9" w:rsidP="00A71F59">
      <w:pPr>
        <w:spacing w:after="0"/>
        <w:rPr>
          <w:b/>
        </w:rPr>
      </w:pPr>
    </w:p>
    <w:p w:rsidR="00A811B0" w:rsidRDefault="00A811B0" w:rsidP="00E750A7">
      <w:pPr>
        <w:spacing w:after="0"/>
      </w:pPr>
    </w:p>
    <w:p w:rsidR="00D5695B" w:rsidRDefault="00D5695B" w:rsidP="00464AF6">
      <w:pPr>
        <w:spacing w:after="0"/>
        <w:rPr>
          <w:b/>
          <w:sz w:val="28"/>
          <w:szCs w:val="28"/>
        </w:rPr>
      </w:pPr>
    </w:p>
    <w:p w:rsidR="00DA7B22" w:rsidRDefault="00DA7B22" w:rsidP="00464AF6">
      <w:pPr>
        <w:spacing w:after="0"/>
        <w:rPr>
          <w:b/>
          <w:sz w:val="28"/>
          <w:szCs w:val="28"/>
        </w:rPr>
      </w:pPr>
      <w:r w:rsidRPr="00DA7B22">
        <w:rPr>
          <w:b/>
          <w:sz w:val="28"/>
          <w:szCs w:val="28"/>
        </w:rPr>
        <w:lastRenderedPageBreak/>
        <w:t>Services</w:t>
      </w:r>
    </w:p>
    <w:p w:rsidR="00AE1C05" w:rsidRPr="00DA7B22" w:rsidRDefault="00AE1C05" w:rsidP="00464AF6">
      <w:pPr>
        <w:spacing w:after="0"/>
        <w:rPr>
          <w:b/>
          <w:sz w:val="28"/>
          <w:szCs w:val="28"/>
        </w:rPr>
      </w:pPr>
    </w:p>
    <w:p w:rsidR="00067146" w:rsidRDefault="00DA7B22" w:rsidP="00DA7B22">
      <w:pPr>
        <w:tabs>
          <w:tab w:val="right" w:leader="underscore" w:pos="9360"/>
        </w:tabs>
        <w:spacing w:after="0"/>
        <w:rPr>
          <w:b/>
        </w:rPr>
      </w:pPr>
      <w:r>
        <w:rPr>
          <w:noProof/>
        </w:rPr>
        <w:drawing>
          <wp:inline distT="0" distB="0" distL="0" distR="0">
            <wp:extent cx="1582771" cy="1047750"/>
            <wp:effectExtent l="19050" t="0" r="0" b="0"/>
            <wp:docPr id="9" name="Picture 7" descr="C:\Users\mmajury\AppData\Local\Microsoft\Windows\Temporary Internet Files\Content.Word\computer 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ajury\AppData\Local\Microsoft\Windows\Temporary Internet Files\Content.Word\computer lab.jpg"/>
                    <pic:cNvPicPr>
                      <a:picLocks noChangeAspect="1" noChangeArrowheads="1"/>
                    </pic:cNvPicPr>
                  </pic:nvPicPr>
                  <pic:blipFill>
                    <a:blip r:embed="rId25" cstate="print"/>
                    <a:srcRect/>
                    <a:stretch>
                      <a:fillRect/>
                    </a:stretch>
                  </pic:blipFill>
                  <pic:spPr bwMode="auto">
                    <a:xfrm>
                      <a:off x="0" y="0"/>
                      <a:ext cx="1582771" cy="1047750"/>
                    </a:xfrm>
                    <a:prstGeom prst="rect">
                      <a:avLst/>
                    </a:prstGeom>
                    <a:noFill/>
                    <a:ln w="9525">
                      <a:noFill/>
                      <a:miter lim="800000"/>
                      <a:headEnd/>
                      <a:tailEnd/>
                    </a:ln>
                  </pic:spPr>
                </pic:pic>
              </a:graphicData>
            </a:graphic>
          </wp:inline>
        </w:drawing>
      </w:r>
      <w:r>
        <w:rPr>
          <w:b/>
        </w:rPr>
        <w:t xml:space="preserve"> </w:t>
      </w:r>
      <w:r w:rsidRPr="004A6BBC">
        <w:rPr>
          <w:b/>
        </w:rPr>
        <w:t>Information and Computing Technology</w:t>
      </w:r>
      <w:r>
        <w:rPr>
          <w:b/>
        </w:rPr>
        <w:t xml:space="preserve"> </w:t>
      </w:r>
      <w:r w:rsidRPr="004A6BBC">
        <w:rPr>
          <w:b/>
        </w:rPr>
        <w:t xml:space="preserve">College Program Review </w:t>
      </w:r>
    </w:p>
    <w:p w:rsidR="00067146" w:rsidRDefault="00067146" w:rsidP="00DA7B22">
      <w:pPr>
        <w:tabs>
          <w:tab w:val="right" w:leader="underscore" w:pos="9360"/>
        </w:tabs>
        <w:spacing w:after="0"/>
      </w:pPr>
    </w:p>
    <w:p w:rsidR="00BD40A0" w:rsidRDefault="00DA7B22" w:rsidP="00DA7B22">
      <w:pPr>
        <w:tabs>
          <w:tab w:val="right" w:leader="underscore" w:pos="9360"/>
        </w:tabs>
        <w:spacing w:after="0"/>
      </w:pPr>
      <w:r>
        <w:t xml:space="preserve">The </w:t>
      </w:r>
      <w:r w:rsidR="00A66BC3">
        <w:t>CoE for ICT</w:t>
      </w:r>
      <w:r w:rsidR="00BD40A0">
        <w:t xml:space="preserve"> recruited over 29</w:t>
      </w:r>
      <w:r>
        <w:t xml:space="preserve"> information</w:t>
      </w:r>
      <w:r w:rsidR="00A66BC3">
        <w:t xml:space="preserve"> and computing technology </w:t>
      </w:r>
      <w:r>
        <w:t xml:space="preserve">industry professionals </w:t>
      </w:r>
      <w:r w:rsidRPr="008D76B7">
        <w:t xml:space="preserve">to review </w:t>
      </w:r>
      <w:r w:rsidR="00BD40A0">
        <w:t>seven</w:t>
      </w:r>
      <w:r>
        <w:t xml:space="preserve"> current </w:t>
      </w:r>
      <w:r w:rsidR="00D01138">
        <w:t>Washington State</w:t>
      </w:r>
      <w:r>
        <w:t xml:space="preserve"> CTC program degrees and certificates.  Each review team looked at the composition, title, course titles, and course descriptions for each of the six degrees or certificates submitted. </w:t>
      </w:r>
      <w:r w:rsidR="00BD40A0">
        <w:t xml:space="preserve"> The seven community colleges below were not charged for this service.</w:t>
      </w:r>
    </w:p>
    <w:p w:rsidR="00BD40A0" w:rsidRDefault="00BD40A0" w:rsidP="00DA7B22">
      <w:pPr>
        <w:tabs>
          <w:tab w:val="right" w:leader="underscore" w:pos="9360"/>
        </w:tabs>
        <w:spacing w:after="0"/>
      </w:pPr>
    </w:p>
    <w:p w:rsidR="00BD40A0" w:rsidRDefault="00BD40A0" w:rsidP="00780986">
      <w:pPr>
        <w:numPr>
          <w:ilvl w:val="0"/>
          <w:numId w:val="12"/>
        </w:numPr>
        <w:tabs>
          <w:tab w:val="right" w:leader="underscore" w:pos="9360"/>
        </w:tabs>
        <w:spacing w:after="0"/>
      </w:pPr>
      <w:r>
        <w:t xml:space="preserve">Green River Community College </w:t>
      </w:r>
    </w:p>
    <w:p w:rsidR="00BD40A0" w:rsidRDefault="00BD40A0" w:rsidP="00780986">
      <w:pPr>
        <w:numPr>
          <w:ilvl w:val="0"/>
          <w:numId w:val="12"/>
        </w:numPr>
        <w:tabs>
          <w:tab w:val="right" w:leader="underscore" w:pos="9360"/>
        </w:tabs>
        <w:spacing w:after="0"/>
      </w:pPr>
      <w:r w:rsidRPr="00BD40A0">
        <w:t>Lower Columbia College</w:t>
      </w:r>
    </w:p>
    <w:p w:rsidR="00BD40A0" w:rsidRPr="00BD40A0" w:rsidRDefault="00BD40A0" w:rsidP="00780986">
      <w:pPr>
        <w:numPr>
          <w:ilvl w:val="0"/>
          <w:numId w:val="12"/>
        </w:numPr>
        <w:tabs>
          <w:tab w:val="right" w:leader="underscore" w:pos="9360"/>
        </w:tabs>
        <w:spacing w:after="0"/>
      </w:pPr>
      <w:r>
        <w:t>Lake Washington Technical College</w:t>
      </w:r>
    </w:p>
    <w:p w:rsidR="00BD40A0" w:rsidRDefault="00BD40A0" w:rsidP="00780986">
      <w:pPr>
        <w:numPr>
          <w:ilvl w:val="0"/>
          <w:numId w:val="12"/>
        </w:numPr>
        <w:tabs>
          <w:tab w:val="right" w:leader="underscore" w:pos="9360"/>
        </w:tabs>
        <w:spacing w:after="0"/>
      </w:pPr>
      <w:r w:rsidRPr="00BD40A0">
        <w:t>North Seattle Community College</w:t>
      </w:r>
    </w:p>
    <w:p w:rsidR="00BD40A0" w:rsidRPr="00BD40A0" w:rsidRDefault="00BD40A0" w:rsidP="00780986">
      <w:pPr>
        <w:numPr>
          <w:ilvl w:val="0"/>
          <w:numId w:val="12"/>
        </w:numPr>
        <w:tabs>
          <w:tab w:val="right" w:leader="underscore" w:pos="9360"/>
        </w:tabs>
        <w:spacing w:after="0"/>
      </w:pPr>
      <w:r>
        <w:t>Olympic College</w:t>
      </w:r>
    </w:p>
    <w:p w:rsidR="00BD40A0" w:rsidRDefault="00BD40A0" w:rsidP="00780986">
      <w:pPr>
        <w:numPr>
          <w:ilvl w:val="0"/>
          <w:numId w:val="12"/>
        </w:numPr>
        <w:tabs>
          <w:tab w:val="right" w:leader="underscore" w:pos="9360"/>
        </w:tabs>
        <w:spacing w:after="0"/>
      </w:pPr>
      <w:r w:rsidRPr="00BD40A0">
        <w:t>Seattle Central Community College</w:t>
      </w:r>
    </w:p>
    <w:p w:rsidR="00BD40A0" w:rsidRDefault="00BD40A0" w:rsidP="00780986">
      <w:pPr>
        <w:numPr>
          <w:ilvl w:val="0"/>
          <w:numId w:val="12"/>
        </w:numPr>
        <w:tabs>
          <w:tab w:val="right" w:leader="underscore" w:pos="9360"/>
        </w:tabs>
        <w:spacing w:after="0"/>
      </w:pPr>
      <w:r>
        <w:t>Skagit Valley College</w:t>
      </w:r>
    </w:p>
    <w:p w:rsidR="00BD40A0" w:rsidRDefault="00BD40A0" w:rsidP="00DA7B22">
      <w:pPr>
        <w:tabs>
          <w:tab w:val="right" w:leader="underscore" w:pos="9360"/>
        </w:tabs>
        <w:spacing w:after="0"/>
      </w:pPr>
    </w:p>
    <w:p w:rsidR="00DA7B22" w:rsidRDefault="00A66BC3" w:rsidP="00DA7B22">
      <w:pPr>
        <w:tabs>
          <w:tab w:val="right" w:leader="underscore" w:pos="9360"/>
        </w:tabs>
        <w:spacing w:after="0"/>
      </w:pPr>
      <w:r>
        <w:t>Each college r</w:t>
      </w:r>
      <w:r w:rsidR="00DA7B22">
        <w:t>eceived a report documenting methodology, detailed suggestions for degree or certificate titles, course titles, descriptions, and a high-level industry demand s</w:t>
      </w:r>
      <w:r w:rsidR="00AE1C05">
        <w:t xml:space="preserve">can.  Follow up activities </w:t>
      </w:r>
      <w:r w:rsidR="00DA7B22">
        <w:t>continue</w:t>
      </w:r>
      <w:r w:rsidR="00AE1C05">
        <w:t>d through June</w:t>
      </w:r>
      <w:r w:rsidR="0031443F">
        <w:t xml:space="preserve"> 2011 and beyond</w:t>
      </w:r>
      <w:r w:rsidR="00DA7B22">
        <w:t xml:space="preserve">.  See </w:t>
      </w:r>
      <w:r w:rsidR="00DA7B22" w:rsidRPr="00882803">
        <w:rPr>
          <w:i/>
        </w:rPr>
        <w:t xml:space="preserve">Appendix I </w:t>
      </w:r>
      <w:r w:rsidR="00DA7B22">
        <w:t xml:space="preserve">for evaluative and return on investment data. </w:t>
      </w:r>
      <w:r w:rsidR="00DA7B22" w:rsidRPr="00FE08B5">
        <w:rPr>
          <w:b/>
        </w:rPr>
        <w:t>System s</w:t>
      </w:r>
      <w:r w:rsidR="00DA7B22" w:rsidRPr="00A17BAC">
        <w:rPr>
          <w:b/>
        </w:rPr>
        <w:t>avings:</w:t>
      </w:r>
      <w:r w:rsidR="00DA7B22">
        <w:t xml:space="preserve">  </w:t>
      </w:r>
      <w:r w:rsidR="00DA7B22" w:rsidRPr="00A17BAC">
        <w:rPr>
          <w:b/>
        </w:rPr>
        <w:t>$</w:t>
      </w:r>
      <w:r w:rsidR="00BD40A0">
        <w:rPr>
          <w:b/>
        </w:rPr>
        <w:t>47,450</w:t>
      </w:r>
    </w:p>
    <w:p w:rsidR="00DA7B22" w:rsidRDefault="00DA7B22" w:rsidP="00DA7B22">
      <w:pPr>
        <w:spacing w:after="0"/>
        <w:rPr>
          <w:rFonts w:cs="Courier New"/>
          <w:sz w:val="20"/>
          <w:szCs w:val="20"/>
        </w:rPr>
      </w:pPr>
    </w:p>
    <w:p w:rsidR="009B26BA" w:rsidRPr="009B26BA" w:rsidRDefault="009B26BA" w:rsidP="0031443F">
      <w:pPr>
        <w:spacing w:after="0"/>
        <w:ind w:left="720" w:right="720"/>
        <w:rPr>
          <w:sz w:val="20"/>
          <w:szCs w:val="20"/>
        </w:rPr>
      </w:pPr>
      <w:r w:rsidRPr="009B26BA">
        <w:rPr>
          <w:rFonts w:cs="Courier New"/>
          <w:sz w:val="20"/>
          <w:szCs w:val="20"/>
        </w:rPr>
        <w:t>This is wonderful for us.  We are in transition with our program, as we are losing one faculty member due to retirement, who won’t be replaced due</w:t>
      </w:r>
      <w:r w:rsidR="00B4070D">
        <w:rPr>
          <w:rFonts w:cs="Courier New"/>
          <w:sz w:val="20"/>
          <w:szCs w:val="20"/>
        </w:rPr>
        <w:t xml:space="preserve"> to budget cuts.  As we </w:t>
      </w:r>
      <w:r w:rsidRPr="009B26BA">
        <w:rPr>
          <w:rFonts w:cs="Courier New"/>
          <w:sz w:val="20"/>
          <w:szCs w:val="20"/>
        </w:rPr>
        <w:t>figure out how best to meet all the needs of our students and community, we especially appreciate the outside review.  I really look forward to reading through the documents and using the recommendations/observations while we continue our work.  Thank you for your and the committee’s work on this.</w:t>
      </w:r>
      <w:r w:rsidR="0031443F">
        <w:rPr>
          <w:rFonts w:cs="Courier New"/>
          <w:sz w:val="20"/>
          <w:szCs w:val="20"/>
        </w:rPr>
        <w:t xml:space="preserve"> - </w:t>
      </w:r>
      <w:r w:rsidRPr="009B26BA">
        <w:rPr>
          <w:sz w:val="20"/>
          <w:szCs w:val="20"/>
        </w:rPr>
        <w:t>Pamela Bi</w:t>
      </w:r>
      <w:r>
        <w:rPr>
          <w:sz w:val="20"/>
          <w:szCs w:val="20"/>
        </w:rPr>
        <w:t xml:space="preserve">lodeau, MS-CIS, MCP+I, MCSE, A+, </w:t>
      </w:r>
      <w:r w:rsidRPr="009B26BA">
        <w:rPr>
          <w:sz w:val="20"/>
          <w:szCs w:val="20"/>
        </w:rPr>
        <w:t>Professor, Computer Information Systems Olympic College</w:t>
      </w:r>
    </w:p>
    <w:p w:rsidR="00F16BBE" w:rsidRDefault="00F16BBE" w:rsidP="00834593">
      <w:pPr>
        <w:spacing w:after="0"/>
        <w:rPr>
          <w:i/>
        </w:rPr>
        <w:sectPr w:rsidR="00F16BBE" w:rsidSect="00B12F70">
          <w:pgSz w:w="12240" w:h="15840"/>
          <w:pgMar w:top="1440" w:right="1440" w:bottom="1440" w:left="1440" w:header="720" w:footer="720" w:gutter="0"/>
          <w:cols w:space="720"/>
          <w:docGrid w:linePitch="360"/>
        </w:sectPr>
      </w:pPr>
    </w:p>
    <w:p w:rsidR="00F16BBE" w:rsidRPr="008F179A" w:rsidRDefault="00F16BBE" w:rsidP="008F179A">
      <w:pPr>
        <w:pStyle w:val="Heading1"/>
        <w:rPr>
          <w:rFonts w:asciiTheme="minorHAnsi" w:hAnsiTheme="minorHAnsi"/>
          <w:color w:val="auto"/>
          <w:sz w:val="32"/>
          <w:szCs w:val="32"/>
        </w:rPr>
      </w:pPr>
      <w:bookmarkStart w:id="3" w:name="_Toc264637770"/>
      <w:r w:rsidRPr="008F179A">
        <w:rPr>
          <w:rFonts w:asciiTheme="minorHAnsi" w:hAnsiTheme="minorHAnsi"/>
          <w:color w:val="auto"/>
          <w:sz w:val="32"/>
          <w:szCs w:val="32"/>
        </w:rPr>
        <w:lastRenderedPageBreak/>
        <w:t>Industry Sector Strategies</w:t>
      </w:r>
      <w:bookmarkEnd w:id="3"/>
    </w:p>
    <w:p w:rsidR="00F16BBE" w:rsidRDefault="00F16BBE" w:rsidP="00834593">
      <w:pPr>
        <w:spacing w:after="0"/>
        <w:rPr>
          <w:i/>
        </w:rPr>
      </w:pPr>
    </w:p>
    <w:p w:rsidR="00C50329" w:rsidRDefault="004F2E19" w:rsidP="00780986">
      <w:pPr>
        <w:pStyle w:val="ListParagraph"/>
        <w:numPr>
          <w:ilvl w:val="0"/>
          <w:numId w:val="7"/>
        </w:numPr>
        <w:spacing w:after="0"/>
      </w:pPr>
      <w:r>
        <w:t>The Center works with multiple ICT industry professionals on the majority of its events, creation of resources, research, and service offerings.  I</w:t>
      </w:r>
      <w:r w:rsidR="00AD3C69">
        <w:t xml:space="preserve">ndustry professionals from the following </w:t>
      </w:r>
      <w:r w:rsidR="00431D0E">
        <w:t>companies</w:t>
      </w:r>
      <w:r w:rsidR="00AD3C69">
        <w:t xml:space="preserve"> include: </w:t>
      </w:r>
      <w:r>
        <w:t xml:space="preserve"> Boeing, Microsoft, </w:t>
      </w:r>
      <w:r w:rsidR="0031443F">
        <w:t>AT&amp;T</w:t>
      </w:r>
      <w:r w:rsidR="00AD3C69">
        <w:t>,</w:t>
      </w:r>
      <w:r w:rsidR="0031443F">
        <w:t xml:space="preserve"> T-Mobile,</w:t>
      </w:r>
      <w:r w:rsidR="00AD3C69">
        <w:t xml:space="preserve"> the City of Tacoma,</w:t>
      </w:r>
      <w:r w:rsidR="00C82C9A">
        <w:t xml:space="preserve"> </w:t>
      </w:r>
      <w:r w:rsidR="0031443F">
        <w:t>Cisco</w:t>
      </w:r>
      <w:r w:rsidR="00C82C9A">
        <w:t xml:space="preserve">, </w:t>
      </w:r>
      <w:r w:rsidR="0031443F">
        <w:t>F5 Networks, Wells Fargo,</w:t>
      </w:r>
      <w:r w:rsidR="00C82C9A">
        <w:t xml:space="preserve"> and </w:t>
      </w:r>
      <w:r w:rsidR="00A311A3">
        <w:t>Click Networks</w:t>
      </w:r>
      <w:r w:rsidR="000E7935">
        <w:t xml:space="preserve">.  They </w:t>
      </w:r>
      <w:r w:rsidR="00A311A3">
        <w:t xml:space="preserve"> </w:t>
      </w:r>
      <w:r w:rsidR="00431D0E">
        <w:t xml:space="preserve">work with the Center to review and design curriculum, participate as keynote speakers and industry panelists, make multiple presentations on new trends and emerging technologies, act as sponsors either with in-kind or </w:t>
      </w:r>
      <w:r w:rsidR="009C7021">
        <w:t xml:space="preserve">limited </w:t>
      </w:r>
      <w:r w:rsidR="00431D0E">
        <w:t xml:space="preserve">monetary donations on specific projects or programs, and provide guidance and information when making decisions on select Center initiatives and </w:t>
      </w:r>
      <w:r w:rsidR="00BA52E7">
        <w:t xml:space="preserve">project assessment and progress.  </w:t>
      </w:r>
    </w:p>
    <w:p w:rsidR="00BA52E7" w:rsidRDefault="00BA52E7" w:rsidP="00464AF6">
      <w:pPr>
        <w:spacing w:after="0"/>
      </w:pPr>
    </w:p>
    <w:p w:rsidR="00BA52E7" w:rsidRDefault="00BA52E7" w:rsidP="00780986">
      <w:pPr>
        <w:pStyle w:val="ListParagraph"/>
        <w:numPr>
          <w:ilvl w:val="0"/>
          <w:numId w:val="7"/>
        </w:numPr>
        <w:spacing w:after="0"/>
      </w:pPr>
      <w:r>
        <w:t>The industry partners</w:t>
      </w:r>
      <w:r w:rsidR="00C05A14">
        <w:t>hips developed by</w:t>
      </w:r>
      <w:r>
        <w:t xml:space="preserve"> the Center ha</w:t>
      </w:r>
      <w:r w:rsidR="00C05A14">
        <w:t>ve</w:t>
      </w:r>
      <w:r>
        <w:t xml:space="preserve"> increased in size and quality</w:t>
      </w:r>
      <w:r w:rsidR="000E7935">
        <w:t>.  T</w:t>
      </w:r>
      <w:r>
        <w:t xml:space="preserve">he ability to effectively use these relationships for the Center and its constituents benefit has substantially increased.  </w:t>
      </w:r>
      <w:r w:rsidR="0031443F">
        <w:t xml:space="preserve">The Center held its first two industry advisory board meetings (eight members) during the year, and is planning its third for summer 2011. </w:t>
      </w:r>
      <w:r>
        <w:t>The Center is extremely grateful for its industry partners as they have come through for the Center on multiple occasions</w:t>
      </w:r>
      <w:r w:rsidR="00F16BBE">
        <w:t xml:space="preserve">, including </w:t>
      </w:r>
      <w:r w:rsidR="0031443F">
        <w:t>the STEM Summit</w:t>
      </w:r>
      <w:r w:rsidR="00185D30">
        <w:t xml:space="preserve">, </w:t>
      </w:r>
      <w:r w:rsidR="00F16BBE">
        <w:t>Careers in IT: The Real Story, the</w:t>
      </w:r>
      <w:r w:rsidR="0031443F">
        <w:t xml:space="preserve"> IT Futures Summit at Microsoft</w:t>
      </w:r>
      <w:r w:rsidR="00F16BBE">
        <w:t>, the ICT Review</w:t>
      </w:r>
      <w:r w:rsidR="0031443F">
        <w:t>s</w:t>
      </w:r>
      <w:r w:rsidR="00F16BBE">
        <w:t xml:space="preserve">, </w:t>
      </w:r>
      <w:r w:rsidR="00D01138">
        <w:t>the</w:t>
      </w:r>
      <w:r w:rsidR="0031443F">
        <w:t xml:space="preserve"> research report, judging the video competition, </w:t>
      </w:r>
      <w:r w:rsidR="00D01138">
        <w:t>and the</w:t>
      </w:r>
      <w:r w:rsidR="00185D30">
        <w:t xml:space="preserve"> website.</w:t>
      </w:r>
    </w:p>
    <w:p w:rsidR="00A311A3" w:rsidRDefault="00A311A3" w:rsidP="00464AF6">
      <w:pPr>
        <w:spacing w:after="0"/>
      </w:pPr>
    </w:p>
    <w:p w:rsidR="00A311A3" w:rsidRDefault="00A311A3" w:rsidP="00780986">
      <w:pPr>
        <w:pStyle w:val="ListParagraph"/>
        <w:numPr>
          <w:ilvl w:val="0"/>
          <w:numId w:val="7"/>
        </w:numPr>
        <w:spacing w:after="0"/>
      </w:pPr>
      <w:r>
        <w:t>The economic impact on what industry can and ca</w:t>
      </w:r>
      <w:r w:rsidR="009C7021">
        <w:t xml:space="preserve">nnot do </w:t>
      </w:r>
      <w:r w:rsidR="00D279FB">
        <w:t>has increased</w:t>
      </w:r>
      <w:r w:rsidR="009C7021">
        <w:t xml:space="preserve"> opportunities </w:t>
      </w:r>
      <w:r w:rsidR="00D01138">
        <w:t xml:space="preserve">more </w:t>
      </w:r>
      <w:r w:rsidR="009C7021">
        <w:t xml:space="preserve">than one would expect.  </w:t>
      </w:r>
      <w:r w:rsidR="00CA4ADB">
        <w:t>The Center has found industry professionals are more willing to spend</w:t>
      </w:r>
      <w:r w:rsidR="009C7021">
        <w:t xml:space="preserve"> quality time in providing advice, reviewing projects, participating on panels</w:t>
      </w:r>
      <w:r w:rsidR="00CA4ADB">
        <w:t xml:space="preserve">, providing resources, making referrals, and attending focus groups since they cannot provide monies.  While this has negatively impacted discretionary funding that was made possible through non-state revenues, it has positively impacted the quality, quantity, and value of the human capital that the industry professionals provide. Subsequently, the projects, programs, services of the Center have </w:t>
      </w:r>
      <w:r w:rsidR="00AE403D">
        <w:t>improved because of more direct access to industry professionals.</w:t>
      </w:r>
    </w:p>
    <w:p w:rsidR="00AE403D" w:rsidRDefault="00AE403D" w:rsidP="00464AF6">
      <w:pPr>
        <w:spacing w:after="0"/>
      </w:pPr>
    </w:p>
    <w:p w:rsidR="00AE403D" w:rsidRDefault="00B4070D" w:rsidP="00780986">
      <w:pPr>
        <w:pStyle w:val="ListParagraph"/>
        <w:numPr>
          <w:ilvl w:val="0"/>
          <w:numId w:val="7"/>
        </w:numPr>
        <w:spacing w:after="0"/>
      </w:pPr>
      <w:r>
        <w:t>The eight</w:t>
      </w:r>
      <w:r w:rsidR="00536EFE">
        <w:t xml:space="preserve"> center initiative </w:t>
      </w:r>
      <w:r w:rsidR="00D962D6">
        <w:t>selected</w:t>
      </w:r>
      <w:r w:rsidR="00D01138">
        <w:t xml:space="preserve"> above represent a </w:t>
      </w:r>
      <w:r w:rsidR="00536EFE">
        <w:t xml:space="preserve">total system savings of </w:t>
      </w:r>
      <w:r w:rsidR="008B1069" w:rsidRPr="00BA72A3">
        <w:rPr>
          <w:b/>
        </w:rPr>
        <w:t>$</w:t>
      </w:r>
      <w:r w:rsidR="00D962D6">
        <w:rPr>
          <w:b/>
        </w:rPr>
        <w:t>2</w:t>
      </w:r>
      <w:r>
        <w:rPr>
          <w:b/>
        </w:rPr>
        <w:t>43,806</w:t>
      </w:r>
      <w:r w:rsidR="00CA3F27">
        <w:t>.  The cost analysis</w:t>
      </w:r>
      <w:r w:rsidR="007A5285">
        <w:t xml:space="preserve"> include</w:t>
      </w:r>
      <w:r w:rsidR="00CA3F27">
        <w:t>s</w:t>
      </w:r>
      <w:r w:rsidR="007A5285">
        <w:t xml:space="preserve"> in most cases the value of in-kind donations.  </w:t>
      </w:r>
      <w:r w:rsidR="0050340E">
        <w:t xml:space="preserve">Evaluative data including ROI is posted to the Center’s website upon completion of programs and projects. The formula is as follows: </w:t>
      </w:r>
      <w:r w:rsidR="00536EFE">
        <w:t xml:space="preserve"> Expenditures minus for-profit market v</w:t>
      </w:r>
      <w:r w:rsidR="0050340E">
        <w:t>alue (at least three cost assessme</w:t>
      </w:r>
      <w:r w:rsidR="00536EFE">
        <w:t>nts are averaged to create the market v</w:t>
      </w:r>
      <w:r w:rsidR="0050340E">
        <w:t xml:space="preserve">alue), plus in-kind or cash donations, equals </w:t>
      </w:r>
      <w:r w:rsidR="00A41DBE">
        <w:t xml:space="preserve">system savings or return on investment.  </w:t>
      </w:r>
      <w:r>
        <w:t xml:space="preserve">In-kind revenue totaled </w:t>
      </w:r>
      <w:r w:rsidR="0050340E" w:rsidRPr="00D962D6">
        <w:rPr>
          <w:b/>
        </w:rPr>
        <w:t>$</w:t>
      </w:r>
      <w:r w:rsidR="00D962D6" w:rsidRPr="00D962D6">
        <w:rPr>
          <w:b/>
        </w:rPr>
        <w:t>101,655</w:t>
      </w:r>
      <w:r w:rsidR="0050340E">
        <w:t>.</w:t>
      </w:r>
    </w:p>
    <w:p w:rsidR="00A41DBE" w:rsidRDefault="00A41DBE" w:rsidP="00464AF6">
      <w:pPr>
        <w:spacing w:after="0"/>
      </w:pPr>
    </w:p>
    <w:p w:rsidR="00A41DBE" w:rsidRDefault="00D962D6" w:rsidP="00780986">
      <w:pPr>
        <w:pStyle w:val="ListParagraph"/>
        <w:numPr>
          <w:ilvl w:val="0"/>
          <w:numId w:val="7"/>
        </w:numPr>
        <w:spacing w:after="0"/>
      </w:pPr>
      <w:r>
        <w:t>The ICT Review service continually prompts thoughtful review and in the majority of cases, substantial change to degrees and certificates as well as curriculum review and redesign by the state’s colleges.  Again and again, the Center hears from both Workforce administrators and faculty that they 1) took the review seriously, and b) made significant changes to their programs, including redesigning the entire degree, renaming the degree, updating course descriptions and content.  The Center has heard from Big Bend, Cascadia, Everett, Lower Columbia, North Seattle, Olympic, and Seattle Central Community Colleges that it made a difference in how they looked at their own degrees and certificates.</w:t>
      </w:r>
    </w:p>
    <w:p w:rsidR="00795A7F" w:rsidRDefault="00795A7F" w:rsidP="00464AF6">
      <w:pPr>
        <w:spacing w:after="0"/>
      </w:pPr>
    </w:p>
    <w:p w:rsidR="00BA72A3" w:rsidRDefault="00795A7F" w:rsidP="00780986">
      <w:pPr>
        <w:pStyle w:val="ListParagraph"/>
        <w:numPr>
          <w:ilvl w:val="0"/>
          <w:numId w:val="7"/>
        </w:numPr>
        <w:spacing w:after="0"/>
      </w:pPr>
      <w:r>
        <w:lastRenderedPageBreak/>
        <w:t xml:space="preserve">Industry-generated presentation </w:t>
      </w:r>
      <w:r w:rsidR="003361CF">
        <w:t>materials (</w:t>
      </w:r>
      <w:r w:rsidR="005A535E">
        <w:t>PowerPoint,</w:t>
      </w:r>
      <w:r w:rsidR="00420C66">
        <w:t xml:space="preserve"> video, documents) are made available after programs and projects to the system through the Center website, e-newsletters, and upon </w:t>
      </w:r>
      <w:r w:rsidR="00792F58">
        <w:t xml:space="preserve">request.  Examples include the IT Futures Summit </w:t>
      </w:r>
      <w:r w:rsidR="00420C66">
        <w:t>PowerPoint presen</w:t>
      </w:r>
      <w:r w:rsidR="001B0DC5">
        <w:t>tation</w:t>
      </w:r>
      <w:r w:rsidR="00792F58">
        <w:t>s</w:t>
      </w:r>
      <w:r w:rsidR="001B0DC5">
        <w:t xml:space="preserve">; </w:t>
      </w:r>
      <w:r w:rsidR="00792F58">
        <w:t xml:space="preserve">the STEM Summit, IT </w:t>
      </w:r>
      <w:r w:rsidR="001B0DC5">
        <w:t>Futures Summit, Careers in IT: The Real World, and the Working Connections</w:t>
      </w:r>
      <w:r w:rsidR="00792F58">
        <w:t xml:space="preserve"> video</w:t>
      </w:r>
      <w:r w:rsidR="00BA72A3">
        <w:t>.  These presentations f</w:t>
      </w:r>
      <w:r w:rsidR="001B0DC5">
        <w:t>eature industry speakers who</w:t>
      </w:r>
      <w:r w:rsidR="00BA72A3">
        <w:t>:</w:t>
      </w:r>
    </w:p>
    <w:p w:rsidR="00BA72A3" w:rsidRDefault="001B0DC5" w:rsidP="00780986">
      <w:pPr>
        <w:pStyle w:val="ListParagraph"/>
        <w:numPr>
          <w:ilvl w:val="1"/>
          <w:numId w:val="7"/>
        </w:numPr>
        <w:spacing w:after="0"/>
      </w:pPr>
      <w:r>
        <w:t xml:space="preserve">share industry trend </w:t>
      </w:r>
      <w:r w:rsidR="00BA72A3">
        <w:t>information;</w:t>
      </w:r>
    </w:p>
    <w:p w:rsidR="00BA72A3" w:rsidRDefault="00BA72A3" w:rsidP="00780986">
      <w:pPr>
        <w:pStyle w:val="ListParagraph"/>
        <w:numPr>
          <w:ilvl w:val="1"/>
          <w:numId w:val="7"/>
        </w:numPr>
        <w:spacing w:after="0"/>
      </w:pPr>
      <w:r>
        <w:t>explain</w:t>
      </w:r>
      <w:r w:rsidR="001B0DC5">
        <w:t xml:space="preserve"> how to use new applications and pro</w:t>
      </w:r>
      <w:r>
        <w:t>grams;</w:t>
      </w:r>
      <w:r w:rsidR="001B0DC5">
        <w:t xml:space="preserve"> </w:t>
      </w:r>
      <w:r>
        <w:t>and,</w:t>
      </w:r>
    </w:p>
    <w:p w:rsidR="00BA72A3" w:rsidRDefault="00BA72A3" w:rsidP="00780986">
      <w:pPr>
        <w:pStyle w:val="ListParagraph"/>
        <w:numPr>
          <w:ilvl w:val="1"/>
          <w:numId w:val="7"/>
        </w:numPr>
        <w:spacing w:after="0"/>
      </w:pPr>
      <w:r>
        <w:t>provide updates on</w:t>
      </w:r>
      <w:r w:rsidR="001B0DC5">
        <w:t xml:space="preserve"> current and projected sought-after technical knowledge and skills which are made accessible in a number of different formats</w:t>
      </w:r>
      <w:r>
        <w:t xml:space="preserve">. </w:t>
      </w:r>
    </w:p>
    <w:p w:rsidR="00185D30" w:rsidRDefault="00185D30" w:rsidP="00BA72A3">
      <w:pPr>
        <w:spacing w:after="0"/>
        <w:ind w:left="720"/>
      </w:pPr>
    </w:p>
    <w:p w:rsidR="00795A7F" w:rsidRDefault="00BA72A3" w:rsidP="00BA72A3">
      <w:pPr>
        <w:spacing w:after="0"/>
        <w:ind w:left="720"/>
      </w:pPr>
      <w:r>
        <w:t>Presentations are then published</w:t>
      </w:r>
      <w:r w:rsidR="001B0DC5">
        <w:t xml:space="preserve"> on the Center website and </w:t>
      </w:r>
      <w:r>
        <w:t xml:space="preserve">also </w:t>
      </w:r>
      <w:r w:rsidR="001B0DC5">
        <w:t xml:space="preserve">sent out in digestible formats through e-newsletters </w:t>
      </w:r>
      <w:r w:rsidR="003361CF">
        <w:t>and list blasts.  Industry professionals also inform the topics that are featured at the Centers annual events</w:t>
      </w:r>
      <w:r w:rsidR="00185D30">
        <w:t xml:space="preserve">, including Careers in IT: The Real Story, the IT Futures Summit, and the </w:t>
      </w:r>
      <w:r w:rsidR="00792F58">
        <w:t xml:space="preserve">STEM Summit, and the </w:t>
      </w:r>
      <w:r w:rsidR="00185D30">
        <w:t>Working Connections Institute.</w:t>
      </w:r>
    </w:p>
    <w:p w:rsidR="0050340E" w:rsidRDefault="0050340E"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367C58" w:rsidRDefault="00367C58" w:rsidP="00464AF6">
      <w:pPr>
        <w:spacing w:after="0"/>
      </w:pPr>
    </w:p>
    <w:p w:rsidR="00185D30" w:rsidRDefault="00185D30" w:rsidP="00464AF6">
      <w:pPr>
        <w:spacing w:after="0"/>
        <w:sectPr w:rsidR="00185D30" w:rsidSect="00B12F70">
          <w:pgSz w:w="12240" w:h="15840"/>
          <w:pgMar w:top="1440" w:right="1440" w:bottom="1440" w:left="1440" w:header="720" w:footer="720" w:gutter="0"/>
          <w:cols w:space="720"/>
          <w:docGrid w:linePitch="360"/>
        </w:sectPr>
      </w:pPr>
    </w:p>
    <w:p w:rsidR="00367C58" w:rsidRPr="00954429" w:rsidRDefault="000378F5" w:rsidP="008F179A">
      <w:pPr>
        <w:pStyle w:val="Heading1"/>
        <w:rPr>
          <w:rFonts w:asciiTheme="minorHAnsi" w:hAnsiTheme="minorHAnsi"/>
          <w:color w:val="auto"/>
        </w:rPr>
      </w:pPr>
      <w:bookmarkStart w:id="4" w:name="_Toc264637771"/>
      <w:r w:rsidRPr="00954429">
        <w:rPr>
          <w:rFonts w:asciiTheme="minorHAnsi" w:hAnsiTheme="minorHAnsi"/>
          <w:color w:val="auto"/>
        </w:rPr>
        <w:lastRenderedPageBreak/>
        <w:t xml:space="preserve">The CoE and Industry Relationship: How </w:t>
      </w:r>
      <w:r w:rsidR="00D023E5" w:rsidRPr="00954429">
        <w:rPr>
          <w:rFonts w:asciiTheme="minorHAnsi" w:hAnsiTheme="minorHAnsi"/>
          <w:color w:val="auto"/>
        </w:rPr>
        <w:t>Does</w:t>
      </w:r>
      <w:r w:rsidRPr="00954429">
        <w:rPr>
          <w:rFonts w:asciiTheme="minorHAnsi" w:hAnsiTheme="minorHAnsi"/>
          <w:color w:val="auto"/>
        </w:rPr>
        <w:t xml:space="preserve"> it Work?</w:t>
      </w:r>
      <w:bookmarkEnd w:id="4"/>
    </w:p>
    <w:p w:rsidR="00185D30" w:rsidRDefault="00185D30" w:rsidP="00464AF6">
      <w:pPr>
        <w:spacing w:after="0"/>
      </w:pPr>
    </w:p>
    <w:p w:rsidR="00CC696B" w:rsidRDefault="009774A7" w:rsidP="003361CF">
      <w:pPr>
        <w:spacing w:after="0"/>
      </w:pPr>
      <w:r>
        <w:t xml:space="preserve">Industry shapes the work plan primarily because three of the main events produced by the Center are informed and planned in partnership with industry and features multiple industry professionals as keynote speakers, panelists, and presenters.  Industry is asked for advice on which topics to include, which training tracks to offer, which text books to select, which industry expert would make the best keynote, presenter, or panelist, if using beta software which industry professional should teach the training track.  Industry </w:t>
      </w:r>
      <w:r w:rsidR="00DC3CD7">
        <w:t xml:space="preserve">professionals </w:t>
      </w:r>
      <w:r>
        <w:t xml:space="preserve">are heavily consulted in any curriculum or program reviews and are </w:t>
      </w:r>
      <w:r w:rsidR="00DC3CD7">
        <w:t xml:space="preserve">utilized as subject matter experts in any </w:t>
      </w:r>
      <w:r w:rsidR="00812C6C">
        <w:t xml:space="preserve">development of new curriculum. </w:t>
      </w:r>
    </w:p>
    <w:p w:rsidR="00A31FE6" w:rsidRDefault="00A31FE6" w:rsidP="003361CF">
      <w:pPr>
        <w:spacing w:after="0"/>
      </w:pPr>
    </w:p>
    <w:p w:rsidR="00E14D0E" w:rsidRDefault="00792F58" w:rsidP="00E14D0E">
      <w:pPr>
        <w:spacing w:after="0"/>
      </w:pPr>
      <w:r>
        <w:t xml:space="preserve">The Center implemented its plan for 2010-2011.  It </w:t>
      </w:r>
      <w:r w:rsidR="00E14D0E">
        <w:t>review</w:t>
      </w:r>
      <w:r>
        <w:t>ed</w:t>
      </w:r>
      <w:r w:rsidR="00E14D0E">
        <w:t xml:space="preserve"> all of its </w:t>
      </w:r>
      <w:r>
        <w:t>industry professionals and invited nine (the current number is eight as a Bellevue College</w:t>
      </w:r>
      <w:r w:rsidR="00A31FE6">
        <w:t xml:space="preserve"> employee</w:t>
      </w:r>
      <w:r>
        <w:t xml:space="preserve"> left the college) to serve as members of the industry advisory board</w:t>
      </w:r>
      <w:r w:rsidR="00E14D0E">
        <w:t xml:space="preserve">.  </w:t>
      </w:r>
      <w:r w:rsidR="00127AA6">
        <w:t xml:space="preserve">The board decided upon three annual meetings.  </w:t>
      </w:r>
      <w:r w:rsidR="00202AB9">
        <w:t>The virtual advisory board website</w:t>
      </w:r>
      <w:r w:rsidR="00127AA6">
        <w:t xml:space="preserve"> (CoE Advisr.org)</w:t>
      </w:r>
      <w:r w:rsidR="00202AB9">
        <w:t xml:space="preserve"> </w:t>
      </w:r>
      <w:r w:rsidR="008A2862">
        <w:t>was developed and</w:t>
      </w:r>
      <w:r>
        <w:t xml:space="preserve"> provided an extremely useful tool in communicating with</w:t>
      </w:r>
      <w:r w:rsidR="00127AA6">
        <w:t xml:space="preserve"> </w:t>
      </w:r>
      <w:r w:rsidR="008A2862">
        <w:t>industry,</w:t>
      </w:r>
      <w:r w:rsidR="00127AA6">
        <w:t xml:space="preserve"> as well as performing </w:t>
      </w:r>
      <w:r w:rsidR="00AA3F3A">
        <w:t>an</w:t>
      </w:r>
      <w:r w:rsidR="00127AA6">
        <w:t xml:space="preserve"> actual</w:t>
      </w:r>
      <w:r>
        <w:t xml:space="preserve"> ICT review.</w:t>
      </w:r>
    </w:p>
    <w:p w:rsidR="006F322E" w:rsidRPr="00E14D0E" w:rsidRDefault="006F322E" w:rsidP="002C262F">
      <w:pPr>
        <w:spacing w:after="0"/>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B6446E" w:rsidRDefault="00B6446E" w:rsidP="001E73A4">
      <w:pPr>
        <w:spacing w:after="0"/>
        <w:rPr>
          <w:rFonts w:eastAsia="Cambria" w:cs="Cambria"/>
          <w:i/>
        </w:rPr>
        <w:sectPr w:rsidR="00B6446E" w:rsidSect="00B12F70">
          <w:pgSz w:w="12240" w:h="15840"/>
          <w:pgMar w:top="1440" w:right="1440" w:bottom="1440" w:left="1440" w:header="720" w:footer="720" w:gutter="0"/>
          <w:cols w:space="720"/>
          <w:docGrid w:linePitch="360"/>
        </w:sect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CA3F27" w:rsidRDefault="00CA3F27" w:rsidP="001E73A4">
      <w:pPr>
        <w:spacing w:after="0"/>
        <w:rPr>
          <w:rFonts w:eastAsia="Cambria" w:cs="Cambria"/>
          <w:i/>
        </w:rPr>
      </w:pPr>
    </w:p>
    <w:p w:rsidR="00B6446E" w:rsidRDefault="00B6446E" w:rsidP="001E73A4">
      <w:pPr>
        <w:spacing w:after="0"/>
        <w:rPr>
          <w:rFonts w:eastAsia="Cambria" w:cs="Cambria"/>
          <w:b/>
          <w:sz w:val="32"/>
          <w:szCs w:val="32"/>
        </w:rPr>
        <w:sectPr w:rsidR="00B6446E" w:rsidSect="00B12F70">
          <w:type w:val="continuous"/>
          <w:pgSz w:w="12240" w:h="15840"/>
          <w:pgMar w:top="1440" w:right="1440" w:bottom="1440" w:left="1440" w:header="720" w:footer="720" w:gutter="0"/>
          <w:cols w:space="720"/>
          <w:docGrid w:linePitch="360"/>
        </w:sectPr>
      </w:pPr>
    </w:p>
    <w:p w:rsidR="00E40B01" w:rsidRPr="00A3112B" w:rsidRDefault="00E40B01" w:rsidP="008F179A">
      <w:pPr>
        <w:pStyle w:val="Heading1"/>
        <w:rPr>
          <w:rFonts w:asciiTheme="minorHAnsi" w:eastAsia="Cambria" w:hAnsiTheme="minorHAnsi" w:cs="Cambria"/>
          <w:color w:val="auto"/>
          <w:sz w:val="32"/>
          <w:szCs w:val="32"/>
        </w:rPr>
      </w:pPr>
      <w:bookmarkStart w:id="5" w:name="_Toc264637772"/>
      <w:r w:rsidRPr="00A3112B">
        <w:rPr>
          <w:rFonts w:asciiTheme="minorHAnsi" w:eastAsia="Cambria" w:hAnsiTheme="minorHAnsi" w:cs="Cambria"/>
          <w:color w:val="auto"/>
          <w:sz w:val="32"/>
          <w:szCs w:val="32"/>
        </w:rPr>
        <w:lastRenderedPageBreak/>
        <w:t>System Collaboration and Cooperation</w:t>
      </w:r>
      <w:bookmarkEnd w:id="5"/>
      <w:r w:rsidR="00E005AB">
        <w:rPr>
          <w:rFonts w:asciiTheme="minorHAnsi" w:eastAsia="Cambria" w:hAnsiTheme="minorHAnsi" w:cs="Cambria"/>
          <w:color w:val="auto"/>
          <w:sz w:val="32"/>
          <w:szCs w:val="32"/>
        </w:rPr>
        <w:t>: Serving the CTC System</w:t>
      </w:r>
    </w:p>
    <w:p w:rsidR="00E40B01" w:rsidRDefault="00E40B01" w:rsidP="001E73A4">
      <w:pPr>
        <w:spacing w:after="0"/>
        <w:rPr>
          <w:rFonts w:eastAsia="Cambria" w:cs="Cambria"/>
          <w:i/>
        </w:rPr>
      </w:pPr>
    </w:p>
    <w:p w:rsidR="00C50329" w:rsidRDefault="006741ED" w:rsidP="00464AF6">
      <w:pPr>
        <w:spacing w:after="0"/>
      </w:pPr>
      <w:r>
        <w:t xml:space="preserve">A core principle for the Center is to collaborate with, partner with, and </w:t>
      </w:r>
      <w:r w:rsidR="00E40B01">
        <w:t>provide easy</w:t>
      </w:r>
      <w:r>
        <w:t xml:space="preserve"> access for its services, events, programs, products, resources to the CTC system.  </w:t>
      </w:r>
      <w:r w:rsidR="00966B92">
        <w:t>It has</w:t>
      </w:r>
      <w:r>
        <w:t xml:space="preserve"> </w:t>
      </w:r>
      <w:r w:rsidR="00231B79">
        <w:t>partnered</w:t>
      </w:r>
      <w:r>
        <w:t xml:space="preserve"> with, collaborated with, or served every college in the CTC system that has an information, computing, or business technology program.  The projects,</w:t>
      </w:r>
      <w:r w:rsidR="00E40B01">
        <w:t xml:space="preserve"> services, programs, etc. detailed in </w:t>
      </w:r>
      <w:r w:rsidR="00E40B01" w:rsidRPr="00A3112B">
        <w:t xml:space="preserve">the </w:t>
      </w:r>
      <w:r w:rsidR="00E40B01" w:rsidRPr="00A3112B">
        <w:rPr>
          <w:i/>
        </w:rPr>
        <w:t xml:space="preserve"> Center Strategies</w:t>
      </w:r>
      <w:r>
        <w:t xml:space="preserve"> </w:t>
      </w:r>
      <w:r w:rsidR="00E40B01">
        <w:t xml:space="preserve"> section</w:t>
      </w:r>
      <w:r w:rsidR="007A2BEF">
        <w:t xml:space="preserve"> (page six)</w:t>
      </w:r>
      <w:r w:rsidR="00E40B01">
        <w:t xml:space="preserve"> </w:t>
      </w:r>
      <w:r>
        <w:t xml:space="preserve">demonstrate outreach, </w:t>
      </w:r>
      <w:r w:rsidR="00231B79">
        <w:t xml:space="preserve">access, and shared ownership of what the Center provides with all colleges.  The Center has also collaborated or provided services or products that benefit all Centers, regardless of industry sector.  Many of the projects or initiatives listed above will continue and this maintains the Center’s commitment to serving the CTC system as a whole.  It is of course, contingent upon sustained core and performance funding, </w:t>
      </w:r>
      <w:r w:rsidR="005C734F">
        <w:t xml:space="preserve">and that will enable the Center to continue to do what it does best; enhance opportunities for educators to align curriculum to industry workforce needs to successfully prepare a work-ready graduate or prepare a student for successful articulation to a four-year institution.  </w:t>
      </w:r>
    </w:p>
    <w:p w:rsidR="005C734F" w:rsidRDefault="005C734F" w:rsidP="00464AF6">
      <w:pPr>
        <w:spacing w:after="0"/>
      </w:pPr>
    </w:p>
    <w:p w:rsidR="005C734F" w:rsidRDefault="00AD5FE8" w:rsidP="00464AF6">
      <w:pPr>
        <w:spacing w:after="0"/>
      </w:pPr>
      <w:r>
        <w:t>The Center has collaborated</w:t>
      </w:r>
      <w:r w:rsidR="006F322E">
        <w:t>/cooperated</w:t>
      </w:r>
      <w:r w:rsidR="006E233B">
        <w:t xml:space="preserve"> with state CTC</w:t>
      </w:r>
      <w:r w:rsidR="00933F67">
        <w:t xml:space="preserve">s </w:t>
      </w:r>
      <w:r w:rsidR="007A2BEF">
        <w:t xml:space="preserve">participating, accessing information, using services, </w:t>
      </w:r>
      <w:r w:rsidR="00CE1FB2">
        <w:t xml:space="preserve">advising, and </w:t>
      </w:r>
      <w:r w:rsidR="007A2BEF">
        <w:t>collaborating  with</w:t>
      </w:r>
      <w:r w:rsidR="00CE1FB2">
        <w:t xml:space="preserve"> the Center</w:t>
      </w:r>
      <w:r w:rsidR="007A2BEF">
        <w:t xml:space="preserve"> </w:t>
      </w:r>
      <w:r w:rsidR="006F322E">
        <w:t>through</w:t>
      </w:r>
      <w:r w:rsidR="00933F67">
        <w:t xml:space="preserve"> the following events, resources, research, services, and “our community”</w:t>
      </w:r>
      <w:r w:rsidR="000F1895">
        <w:t>:</w:t>
      </w:r>
    </w:p>
    <w:p w:rsidR="000F1895" w:rsidRDefault="000F1895" w:rsidP="00780986">
      <w:pPr>
        <w:pStyle w:val="ListParagraph"/>
        <w:numPr>
          <w:ilvl w:val="0"/>
          <w:numId w:val="5"/>
        </w:numPr>
        <w:spacing w:after="0"/>
      </w:pPr>
      <w:r>
        <w:t>Careers in IT: The Real Story</w:t>
      </w:r>
    </w:p>
    <w:p w:rsidR="005E7EFB" w:rsidRDefault="005E7EFB" w:rsidP="00780986">
      <w:pPr>
        <w:pStyle w:val="ListParagraph"/>
        <w:numPr>
          <w:ilvl w:val="0"/>
          <w:numId w:val="5"/>
        </w:numPr>
        <w:spacing w:after="0"/>
      </w:pPr>
      <w:r>
        <w:t>CoE for ICT Website</w:t>
      </w:r>
    </w:p>
    <w:p w:rsidR="000F1895" w:rsidRDefault="000F1895" w:rsidP="00780986">
      <w:pPr>
        <w:pStyle w:val="ListParagraph"/>
        <w:numPr>
          <w:ilvl w:val="0"/>
          <w:numId w:val="5"/>
        </w:numPr>
        <w:spacing w:after="0"/>
      </w:pPr>
      <w:r>
        <w:t>High Impact Report (for WEC)</w:t>
      </w:r>
    </w:p>
    <w:p w:rsidR="000F1895" w:rsidRDefault="000F1895" w:rsidP="00780986">
      <w:pPr>
        <w:pStyle w:val="ListParagraph"/>
        <w:numPr>
          <w:ilvl w:val="0"/>
          <w:numId w:val="5"/>
        </w:numPr>
        <w:spacing w:after="0"/>
      </w:pPr>
      <w:r>
        <w:t>ICT Program Directory</w:t>
      </w:r>
    </w:p>
    <w:p w:rsidR="000F1895" w:rsidRDefault="000F1895" w:rsidP="00780986">
      <w:pPr>
        <w:pStyle w:val="ListParagraph"/>
        <w:numPr>
          <w:ilvl w:val="0"/>
          <w:numId w:val="5"/>
        </w:numPr>
        <w:spacing w:after="0"/>
      </w:pPr>
      <w:r>
        <w:t>ICT Review</w:t>
      </w:r>
    </w:p>
    <w:p w:rsidR="00127AA6" w:rsidRDefault="00127AA6" w:rsidP="00780986">
      <w:pPr>
        <w:pStyle w:val="ListParagraph"/>
        <w:numPr>
          <w:ilvl w:val="0"/>
          <w:numId w:val="5"/>
        </w:numPr>
        <w:spacing w:after="0"/>
      </w:pPr>
      <w:r>
        <w:t>IT Futures Summit</w:t>
      </w:r>
    </w:p>
    <w:p w:rsidR="00127AA6" w:rsidRDefault="00127AA6" w:rsidP="00780986">
      <w:pPr>
        <w:pStyle w:val="ListParagraph"/>
        <w:numPr>
          <w:ilvl w:val="0"/>
          <w:numId w:val="5"/>
        </w:numPr>
        <w:spacing w:after="0"/>
      </w:pPr>
      <w:r>
        <w:t xml:space="preserve">Life of an IT Professional: A Five Minute Story </w:t>
      </w:r>
      <w:r w:rsidR="00A31FE6">
        <w:t xml:space="preserve"> (video competition)</w:t>
      </w:r>
    </w:p>
    <w:p w:rsidR="000F1895" w:rsidRDefault="000F1895" w:rsidP="00780986">
      <w:pPr>
        <w:pStyle w:val="ListParagraph"/>
        <w:numPr>
          <w:ilvl w:val="0"/>
          <w:numId w:val="5"/>
        </w:numPr>
        <w:spacing w:after="0"/>
      </w:pPr>
      <w:r>
        <w:t>Miscellaneous</w:t>
      </w:r>
      <w:r w:rsidR="00755057">
        <w:t xml:space="preserve"> Projects, Services, etc.</w:t>
      </w:r>
    </w:p>
    <w:p w:rsidR="005E7EFB" w:rsidRDefault="00127AA6" w:rsidP="00780986">
      <w:pPr>
        <w:pStyle w:val="ListParagraph"/>
        <w:numPr>
          <w:ilvl w:val="0"/>
          <w:numId w:val="5"/>
        </w:numPr>
        <w:spacing w:after="0"/>
      </w:pPr>
      <w:r>
        <w:t>STEM Summit</w:t>
      </w:r>
    </w:p>
    <w:p w:rsidR="00127AA6" w:rsidRDefault="00127AA6" w:rsidP="00780986">
      <w:pPr>
        <w:pStyle w:val="ListParagraph"/>
        <w:numPr>
          <w:ilvl w:val="0"/>
          <w:numId w:val="5"/>
        </w:numPr>
        <w:spacing w:after="0"/>
      </w:pPr>
      <w:r>
        <w:t>Trends Report</w:t>
      </w:r>
    </w:p>
    <w:p w:rsidR="005E7EFB" w:rsidRDefault="005E7EFB" w:rsidP="00780986">
      <w:pPr>
        <w:pStyle w:val="ListParagraph"/>
        <w:numPr>
          <w:ilvl w:val="0"/>
          <w:numId w:val="5"/>
        </w:numPr>
        <w:spacing w:after="0"/>
      </w:pPr>
      <w:r>
        <w:t>Working Connections IT Faculty Development Institute</w:t>
      </w:r>
    </w:p>
    <w:p w:rsidR="005E7EFB" w:rsidRDefault="005E7EFB" w:rsidP="00464AF6">
      <w:pPr>
        <w:spacing w:after="0"/>
      </w:pPr>
    </w:p>
    <w:p w:rsidR="005E7EFB" w:rsidRDefault="00EA4B78" w:rsidP="00EA4B78">
      <w:pPr>
        <w:spacing w:after="0"/>
      </w:pPr>
      <w:r>
        <w:t xml:space="preserve">The Center collected data on the number </w:t>
      </w:r>
      <w:r w:rsidR="00E05E3A">
        <w:t>instances of participation, accessing information, using services, advising, and collaboration with the Center for the 34</w:t>
      </w:r>
      <w:r w:rsidR="00FE1108">
        <w:t xml:space="preserve"> CTCs.  The graph </w:t>
      </w:r>
      <w:r w:rsidR="00A31FE6">
        <w:t>on page 18</w:t>
      </w:r>
      <w:r w:rsidR="00E05E3A">
        <w:t xml:space="preserve"> </w:t>
      </w:r>
      <w:r w:rsidR="00961FBD">
        <w:t xml:space="preserve">documents instances of </w:t>
      </w:r>
      <w:r w:rsidR="00A31FE6">
        <w:t>serving the CTC System</w:t>
      </w:r>
      <w:r w:rsidR="00FE1108">
        <w:t xml:space="preserve"> for 2010-2011</w:t>
      </w:r>
      <w:r w:rsidR="00E05E3A">
        <w:t>.</w:t>
      </w:r>
    </w:p>
    <w:p w:rsidR="00EB6947" w:rsidRDefault="00EB6947" w:rsidP="00EB6947">
      <w:pPr>
        <w:spacing w:after="0"/>
      </w:pPr>
    </w:p>
    <w:p w:rsidR="00EB6947" w:rsidRPr="00051B5A" w:rsidRDefault="00EB6947" w:rsidP="00EB6947">
      <w:pPr>
        <w:spacing w:after="0"/>
      </w:pPr>
      <w:r>
        <w:t>18%</w:t>
      </w:r>
      <w:r w:rsidRPr="00051B5A">
        <w:t xml:space="preserve"> </w:t>
      </w:r>
      <w:r w:rsidR="008A2862">
        <w:t>instances of serving the CTC system</w:t>
      </w:r>
      <w:r>
        <w:tab/>
        <w:t>3-4</w:t>
      </w:r>
      <w:r>
        <w:tab/>
      </w:r>
      <w:r>
        <w:tab/>
        <w:t xml:space="preserve">6 </w:t>
      </w:r>
    </w:p>
    <w:p w:rsidR="00EB6947" w:rsidRPr="00051B5A" w:rsidRDefault="00EB6947" w:rsidP="00EB6947">
      <w:pPr>
        <w:spacing w:after="0"/>
      </w:pPr>
      <w:r>
        <w:t>26</w:t>
      </w:r>
      <w:r w:rsidRPr="00051B5A">
        <w:t xml:space="preserve">% </w:t>
      </w:r>
      <w:r w:rsidR="008A2862">
        <w:t>instances of serving the CTC system</w:t>
      </w:r>
      <w:r>
        <w:tab/>
        <w:t>5-6</w:t>
      </w:r>
      <w:r>
        <w:tab/>
      </w:r>
      <w:r>
        <w:tab/>
        <w:t xml:space="preserve">9 </w:t>
      </w:r>
    </w:p>
    <w:p w:rsidR="00EB6947" w:rsidRDefault="00EB6947" w:rsidP="00EB6947">
      <w:pPr>
        <w:spacing w:after="0"/>
      </w:pPr>
      <w:r>
        <w:t>47</w:t>
      </w:r>
      <w:r w:rsidRPr="00051B5A">
        <w:t xml:space="preserve">% </w:t>
      </w:r>
      <w:r w:rsidR="008A2862">
        <w:t>instances of serving the CTC system</w:t>
      </w:r>
      <w:r>
        <w:tab/>
        <w:t>7-14</w:t>
      </w:r>
      <w:r>
        <w:tab/>
      </w:r>
      <w:r>
        <w:tab/>
        <w:t xml:space="preserve">16 </w:t>
      </w:r>
    </w:p>
    <w:p w:rsidR="00EB6947" w:rsidRPr="00051B5A" w:rsidRDefault="00EB6947" w:rsidP="00EB6947">
      <w:pPr>
        <w:spacing w:after="0"/>
      </w:pPr>
      <w:r>
        <w:t>9</w:t>
      </w:r>
      <w:r w:rsidRPr="00051B5A">
        <w:t xml:space="preserve">% </w:t>
      </w:r>
      <w:r w:rsidR="008A2862">
        <w:t>instances of serving the CTC system</w:t>
      </w:r>
      <w:r>
        <w:tab/>
      </w:r>
      <w:r>
        <w:tab/>
        <w:t>over 14</w:t>
      </w:r>
      <w:r>
        <w:tab/>
      </w:r>
      <w:r>
        <w:tab/>
        <w:t>3</w:t>
      </w:r>
    </w:p>
    <w:p w:rsidR="00051B5A" w:rsidRPr="00051B5A" w:rsidRDefault="00051B5A" w:rsidP="00051B5A">
      <w:pPr>
        <w:spacing w:after="0"/>
      </w:pPr>
    </w:p>
    <w:p w:rsidR="005A6397" w:rsidRDefault="00FE1108" w:rsidP="00464AF6">
      <w:pPr>
        <w:spacing w:after="0"/>
        <w:rPr>
          <w:noProof/>
        </w:rPr>
      </w:pPr>
      <w:r>
        <w:t>The numbers have increased for both the number of instances where the Center in some way served a community or technical college.  The number of CTCs utilizing the Center’s wide variety of products and services at least five or more times is now at 82%.  The number of CTCs using the Center four times or fewer has been reduced from 26% to 18%</w:t>
      </w:r>
      <w:r w:rsidR="000C67DB">
        <w:t>.  Efforts to continue to reach out to these institutions will continue.</w:t>
      </w:r>
    </w:p>
    <w:p w:rsidR="00127AA6" w:rsidRDefault="00127AA6" w:rsidP="00464AF6">
      <w:pPr>
        <w:spacing w:after="0"/>
        <w:rPr>
          <w:noProof/>
        </w:rPr>
      </w:pPr>
    </w:p>
    <w:p w:rsidR="00127AA6" w:rsidRDefault="00127AA6" w:rsidP="00464AF6">
      <w:pPr>
        <w:spacing w:after="0"/>
        <w:rPr>
          <w:noProof/>
        </w:rPr>
        <w:sectPr w:rsidR="00127AA6" w:rsidSect="00B12F70">
          <w:pgSz w:w="12240" w:h="15840"/>
          <w:pgMar w:top="1440" w:right="1440" w:bottom="1440" w:left="1440" w:header="720" w:footer="720" w:gutter="0"/>
          <w:cols w:space="720"/>
          <w:docGrid w:linePitch="360"/>
        </w:sectPr>
      </w:pPr>
    </w:p>
    <w:p w:rsidR="00127AA6" w:rsidRDefault="002A2B63" w:rsidP="00464AF6">
      <w:pPr>
        <w:spacing w:after="0"/>
        <w:rPr>
          <w:noProof/>
        </w:rPr>
      </w:pPr>
      <w:r w:rsidRPr="002A2B63">
        <w:rPr>
          <w:noProof/>
        </w:rPr>
        <w:lastRenderedPageBreak/>
        <w:drawing>
          <wp:inline distT="0" distB="0" distL="0" distR="0">
            <wp:extent cx="8229600" cy="5214608"/>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67DB" w:rsidRDefault="000C67DB" w:rsidP="00464AF6">
      <w:pPr>
        <w:spacing w:after="0"/>
        <w:rPr>
          <w:noProof/>
        </w:rPr>
        <w:sectPr w:rsidR="000C67DB" w:rsidSect="00127AA6">
          <w:pgSz w:w="15840" w:h="12240" w:orient="landscape"/>
          <w:pgMar w:top="1440" w:right="1440" w:bottom="1440" w:left="1440" w:header="720" w:footer="720" w:gutter="0"/>
          <w:cols w:space="720"/>
          <w:docGrid w:linePitch="360"/>
        </w:sectPr>
      </w:pPr>
    </w:p>
    <w:p w:rsidR="00CA3F27" w:rsidRPr="00EE080D" w:rsidRDefault="004577C5" w:rsidP="008F179A">
      <w:pPr>
        <w:pStyle w:val="Heading1"/>
        <w:rPr>
          <w:rFonts w:asciiTheme="minorHAnsi" w:eastAsia="Cambria" w:hAnsiTheme="minorHAnsi" w:cs="Cambria"/>
          <w:color w:val="auto"/>
          <w:sz w:val="32"/>
          <w:szCs w:val="32"/>
        </w:rPr>
      </w:pPr>
      <w:bookmarkStart w:id="6" w:name="_Toc264637773"/>
      <w:r w:rsidRPr="00EE080D">
        <w:rPr>
          <w:rFonts w:asciiTheme="minorHAnsi" w:eastAsia="Cambria" w:hAnsiTheme="minorHAnsi" w:cs="Cambria"/>
          <w:color w:val="auto"/>
          <w:sz w:val="32"/>
          <w:szCs w:val="32"/>
        </w:rPr>
        <w:lastRenderedPageBreak/>
        <w:t xml:space="preserve">The Bridge between K12 </w:t>
      </w:r>
      <w:bookmarkEnd w:id="6"/>
      <w:r w:rsidR="00542406">
        <w:rPr>
          <w:rFonts w:asciiTheme="minorHAnsi" w:eastAsia="Cambria" w:hAnsiTheme="minorHAnsi" w:cs="Cambria"/>
          <w:color w:val="auto"/>
          <w:sz w:val="32"/>
          <w:szCs w:val="32"/>
        </w:rPr>
        <w:t>System</w:t>
      </w:r>
    </w:p>
    <w:p w:rsidR="00CA3F27" w:rsidRDefault="00CA3F27" w:rsidP="00737256">
      <w:pPr>
        <w:spacing w:after="0"/>
        <w:rPr>
          <w:rFonts w:eastAsia="Cambria" w:cs="Cambria"/>
          <w:i/>
        </w:rPr>
      </w:pPr>
    </w:p>
    <w:p w:rsidR="00924136" w:rsidRDefault="00737256" w:rsidP="00DE4D5D">
      <w:pPr>
        <w:spacing w:after="0"/>
      </w:pPr>
      <w:r>
        <w:t xml:space="preserve">The Center has worked to facilitate transitions from the K-12 to the CTC system through the </w:t>
      </w:r>
      <w:r w:rsidR="000C67DB">
        <w:t>STEM Summit</w:t>
      </w:r>
      <w:r>
        <w:t>; Careers in IT: The Real Story; and</w:t>
      </w:r>
      <w:r w:rsidR="003049EB">
        <w:t xml:space="preserve"> Working Connections</w:t>
      </w:r>
      <w:r w:rsidR="000C67DB">
        <w:t xml:space="preserve"> </w:t>
      </w:r>
      <w:r>
        <w:t xml:space="preserve">professional development opportunity for K-20 educators to learn new technologies and form collaborative relationship as they discuss the students transition from K-12 to the CTC system.  </w:t>
      </w:r>
      <w:r w:rsidR="00924136">
        <w:t>The</w:t>
      </w:r>
      <w:r w:rsidR="000C67DB">
        <w:t xml:space="preserve"> STEM Summit, Careers in IT: The Real Story</w:t>
      </w:r>
      <w:r w:rsidR="008A2862">
        <w:t>, IT</w:t>
      </w:r>
      <w:r w:rsidR="003049EB">
        <w:t xml:space="preserve"> </w:t>
      </w:r>
      <w:r w:rsidR="00924136">
        <w:t>Futures Summit</w:t>
      </w:r>
      <w:r w:rsidR="000C67DB">
        <w:t>,</w:t>
      </w:r>
      <w:r w:rsidR="00924136">
        <w:t xml:space="preserve"> and the Workin</w:t>
      </w:r>
      <w:r w:rsidR="000C67DB">
        <w:t>g Connections Institute are al</w:t>
      </w:r>
      <w:r w:rsidR="00D01138">
        <w:t>l</w:t>
      </w:r>
      <w:r w:rsidR="00924136">
        <w:t xml:space="preserve"> open to K-12 tea</w:t>
      </w:r>
      <w:r w:rsidR="003049EB">
        <w:t xml:space="preserve">chers </w:t>
      </w:r>
      <w:r w:rsidR="00D01138">
        <w:t xml:space="preserve">and </w:t>
      </w:r>
      <w:r w:rsidR="003049EB">
        <w:t>p</w:t>
      </w:r>
      <w:r w:rsidR="000C67DB">
        <w:t xml:space="preserve">articipation and interest has increased even more than the prior </w:t>
      </w:r>
      <w:r w:rsidR="003049EB">
        <w:t>year.</w:t>
      </w:r>
    </w:p>
    <w:p w:rsidR="008A2862" w:rsidRDefault="008A2862" w:rsidP="00DE4D5D">
      <w:pPr>
        <w:spacing w:after="0"/>
      </w:pPr>
    </w:p>
    <w:p w:rsidR="008A2862" w:rsidRDefault="008A2862" w:rsidP="00DE4D5D">
      <w:pPr>
        <w:spacing w:after="0"/>
      </w:pPr>
      <w:r>
        <w:t xml:space="preserve">The Center’s reach to the K-12 system </w:t>
      </w:r>
      <w:r w:rsidR="009035D0">
        <w:t>was improved by an updated data</w:t>
      </w:r>
      <w:r>
        <w:t>base that now has almost 1,500 email addresses.  The increased participation by K-12 educators is due to 1) getting out the message to many K-12 educators who previously would have been unaware of Center offerings and 2) good word-of-mouth advertising from educators who had already participated in, or took advantage of a service or resource and were repeat “customers” or told colleagues about Center offerings.</w:t>
      </w:r>
    </w:p>
    <w:p w:rsidR="00542406" w:rsidRDefault="00542406" w:rsidP="00DE4D5D">
      <w:pPr>
        <w:spacing w:after="0"/>
      </w:pPr>
    </w:p>
    <w:p w:rsidR="00542406" w:rsidRDefault="008A2862" w:rsidP="00542406">
      <w:pPr>
        <w:spacing w:after="0"/>
      </w:pPr>
      <w:r>
        <w:t>75</w:t>
      </w:r>
      <w:r w:rsidR="00542406">
        <w:t>% instances of serving the K-12 system</w:t>
      </w:r>
      <w:r w:rsidR="00542406">
        <w:tab/>
        <w:t>2-3</w:t>
      </w:r>
      <w:r w:rsidR="00542406">
        <w:tab/>
      </w:r>
      <w:r w:rsidR="00542406">
        <w:tab/>
      </w:r>
      <w:r>
        <w:t>27</w:t>
      </w:r>
    </w:p>
    <w:p w:rsidR="00542406" w:rsidRDefault="008A2862" w:rsidP="00542406">
      <w:pPr>
        <w:spacing w:after="0"/>
      </w:pPr>
      <w:r>
        <w:t>11% i</w:t>
      </w:r>
      <w:r w:rsidR="00542406">
        <w:t xml:space="preserve">nstances of serving the K-12 system </w:t>
      </w:r>
      <w:r w:rsidR="00542406">
        <w:tab/>
        <w:t>4-5</w:t>
      </w:r>
      <w:r>
        <w:tab/>
      </w:r>
      <w:r>
        <w:tab/>
        <w:t>4</w:t>
      </w:r>
    </w:p>
    <w:p w:rsidR="00542406" w:rsidRPr="00051B5A" w:rsidRDefault="008A2862" w:rsidP="00542406">
      <w:pPr>
        <w:spacing w:after="0"/>
      </w:pPr>
      <w:r>
        <w:t>3% i</w:t>
      </w:r>
      <w:r w:rsidR="00542406">
        <w:t>nstances of serving the K-12 system</w:t>
      </w:r>
      <w:r w:rsidR="00542406">
        <w:tab/>
      </w:r>
      <w:r w:rsidR="00542406">
        <w:tab/>
      </w:r>
      <w:r>
        <w:t>6-7</w:t>
      </w:r>
      <w:r>
        <w:tab/>
      </w:r>
      <w:r>
        <w:tab/>
        <w:t>1</w:t>
      </w:r>
    </w:p>
    <w:p w:rsidR="00542406" w:rsidRPr="00051B5A" w:rsidRDefault="008A2862" w:rsidP="00542406">
      <w:pPr>
        <w:spacing w:after="0"/>
      </w:pPr>
      <w:r>
        <w:t>11</w:t>
      </w:r>
      <w:r w:rsidR="00542406">
        <w:t>% of inst</w:t>
      </w:r>
      <w:r>
        <w:t>ances of serving the K-12 system</w:t>
      </w:r>
      <w:r w:rsidR="00542406">
        <w:tab/>
        <w:t>over 7</w:t>
      </w:r>
      <w:r w:rsidR="00542406">
        <w:tab/>
      </w:r>
      <w:r w:rsidR="00542406">
        <w:tab/>
        <w:t>4</w:t>
      </w:r>
    </w:p>
    <w:p w:rsidR="00542406" w:rsidRDefault="00542406" w:rsidP="00DE4D5D">
      <w:pPr>
        <w:spacing w:after="0"/>
      </w:pPr>
    </w:p>
    <w:p w:rsidR="003049EB" w:rsidRDefault="003049EB" w:rsidP="00DE4D5D">
      <w:pPr>
        <w:spacing w:after="0"/>
      </w:pPr>
    </w:p>
    <w:p w:rsidR="00924136" w:rsidRDefault="00924136" w:rsidP="00DE4D5D">
      <w:pPr>
        <w:spacing w:after="0"/>
      </w:pPr>
    </w:p>
    <w:p w:rsidR="00AD349F" w:rsidRDefault="00AD349F" w:rsidP="00EE080D">
      <w:pPr>
        <w:pStyle w:val="Heading1"/>
        <w:rPr>
          <w:rFonts w:asciiTheme="minorHAnsi" w:eastAsia="Cambria" w:hAnsiTheme="minorHAnsi" w:cs="Cambria"/>
          <w:color w:val="auto"/>
          <w:sz w:val="32"/>
          <w:szCs w:val="32"/>
        </w:rPr>
      </w:pPr>
    </w:p>
    <w:p w:rsidR="00CE3CD3" w:rsidRDefault="00CE3CD3" w:rsidP="00EE080D">
      <w:pPr>
        <w:pStyle w:val="Heading1"/>
        <w:rPr>
          <w:rFonts w:asciiTheme="minorHAnsi" w:eastAsia="Cambria" w:hAnsiTheme="minorHAnsi" w:cs="Cambria"/>
          <w:color w:val="auto"/>
          <w:sz w:val="32"/>
          <w:szCs w:val="32"/>
        </w:rPr>
        <w:sectPr w:rsidR="00CE3CD3" w:rsidSect="000C67DB">
          <w:pgSz w:w="12240" w:h="15840"/>
          <w:pgMar w:top="1440" w:right="1440" w:bottom="1440" w:left="1440" w:header="720" w:footer="720" w:gutter="0"/>
          <w:cols w:space="720"/>
          <w:docGrid w:linePitch="360"/>
        </w:sectPr>
      </w:pPr>
    </w:p>
    <w:p w:rsidR="000C67DB" w:rsidRDefault="009F2C34" w:rsidP="009F2C34">
      <w:pPr>
        <w:pStyle w:val="Heading1"/>
        <w:rPr>
          <w:rFonts w:asciiTheme="minorHAnsi" w:eastAsia="Cambria" w:hAnsiTheme="minorHAnsi" w:cs="Cambria"/>
          <w:color w:val="auto"/>
          <w:sz w:val="32"/>
          <w:szCs w:val="32"/>
        </w:rPr>
      </w:pPr>
      <w:bookmarkStart w:id="7" w:name="_Toc264637774"/>
      <w:r w:rsidRPr="009F2C34">
        <w:rPr>
          <w:rFonts w:asciiTheme="minorHAnsi" w:eastAsia="Cambria" w:hAnsiTheme="minorHAnsi" w:cs="Cambria"/>
          <w:noProof/>
          <w:color w:val="auto"/>
          <w:sz w:val="32"/>
          <w:szCs w:val="32"/>
        </w:rPr>
        <w:lastRenderedPageBreak/>
        <w:drawing>
          <wp:inline distT="0" distB="0" distL="0" distR="0">
            <wp:extent cx="8105775" cy="5648325"/>
            <wp:effectExtent l="0" t="0" r="0"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3181" w:rsidRDefault="006A3181" w:rsidP="00EE080D">
      <w:pPr>
        <w:pStyle w:val="Heading1"/>
        <w:rPr>
          <w:rFonts w:asciiTheme="minorHAnsi" w:eastAsia="Cambria" w:hAnsiTheme="minorHAnsi" w:cs="Cambria"/>
          <w:color w:val="auto"/>
          <w:sz w:val="32"/>
          <w:szCs w:val="32"/>
        </w:rPr>
        <w:sectPr w:rsidR="006A3181" w:rsidSect="000C67DB">
          <w:pgSz w:w="15840" w:h="12240" w:orient="landscape"/>
          <w:pgMar w:top="1440" w:right="1440" w:bottom="1440" w:left="1440" w:header="720" w:footer="720" w:gutter="0"/>
          <w:cols w:space="720"/>
          <w:docGrid w:linePitch="360"/>
        </w:sectPr>
      </w:pPr>
    </w:p>
    <w:p w:rsidR="00CA3F27" w:rsidRPr="00EE080D" w:rsidRDefault="009F565E" w:rsidP="00EE080D">
      <w:pPr>
        <w:pStyle w:val="Heading1"/>
        <w:rPr>
          <w:rFonts w:asciiTheme="minorHAnsi" w:eastAsia="Cambria" w:hAnsiTheme="minorHAnsi" w:cs="Cambria"/>
          <w:color w:val="auto"/>
          <w:sz w:val="32"/>
          <w:szCs w:val="32"/>
        </w:rPr>
      </w:pPr>
      <w:r w:rsidRPr="00EE080D">
        <w:rPr>
          <w:rFonts w:asciiTheme="minorHAnsi" w:eastAsia="Cambria" w:hAnsiTheme="minorHAnsi" w:cs="Cambria"/>
          <w:color w:val="auto"/>
          <w:sz w:val="32"/>
          <w:szCs w:val="32"/>
        </w:rPr>
        <w:lastRenderedPageBreak/>
        <w:t>Accountability of Centers of Excellence</w:t>
      </w:r>
      <w:bookmarkEnd w:id="7"/>
    </w:p>
    <w:p w:rsidR="009F565E" w:rsidRDefault="009F565E" w:rsidP="003155CE">
      <w:pPr>
        <w:spacing w:after="0"/>
        <w:rPr>
          <w:rFonts w:eastAsia="Cambria" w:cs="Cambria"/>
          <w:i/>
        </w:rPr>
      </w:pPr>
    </w:p>
    <w:p w:rsidR="005B3FB7" w:rsidRPr="00CA3F27" w:rsidRDefault="005B3FB7" w:rsidP="00A3112B">
      <w:pPr>
        <w:spacing w:after="100" w:afterAutospacing="1"/>
        <w:rPr>
          <w:rFonts w:eastAsia="Cambria" w:cs="Cambria"/>
          <w:i/>
        </w:rPr>
      </w:pPr>
      <w:r>
        <w:rPr>
          <w:rFonts w:eastAsia="Cambria" w:cs="Cambria"/>
        </w:rPr>
        <w:t>The CoE for ICT uses its website as a real-time accountability, evaluative,</w:t>
      </w:r>
      <w:r w:rsidR="00955DDA">
        <w:rPr>
          <w:rFonts w:eastAsia="Cambria" w:cs="Cambria"/>
        </w:rPr>
        <w:t xml:space="preserve"> transparent assessment</w:t>
      </w:r>
      <w:r>
        <w:rPr>
          <w:rFonts w:eastAsia="Cambria" w:cs="Cambria"/>
        </w:rPr>
        <w:t xml:space="preserve"> tool.  </w:t>
      </w:r>
      <w:r w:rsidR="00AE1C05">
        <w:rPr>
          <w:rFonts w:eastAsia="Cambria" w:cs="Cambria"/>
        </w:rPr>
        <w:t>The quarterly</w:t>
      </w:r>
      <w:r w:rsidR="00945F52">
        <w:rPr>
          <w:rFonts w:eastAsia="Cambria" w:cs="Cambria"/>
        </w:rPr>
        <w:t xml:space="preserve"> </w:t>
      </w:r>
      <w:r w:rsidR="00A811B0">
        <w:rPr>
          <w:rFonts w:eastAsia="Cambria" w:cs="Cambria"/>
        </w:rPr>
        <w:t xml:space="preserve">and annual </w:t>
      </w:r>
      <w:r w:rsidR="00945F52">
        <w:rPr>
          <w:rFonts w:eastAsia="Cambria" w:cs="Cambria"/>
        </w:rPr>
        <w:t xml:space="preserve">reports reflect evaluative and return on investment data. </w:t>
      </w:r>
    </w:p>
    <w:p w:rsidR="00A811B0" w:rsidRDefault="00A811B0" w:rsidP="00EE080D">
      <w:pPr>
        <w:pStyle w:val="Heading1"/>
        <w:rPr>
          <w:rFonts w:asciiTheme="minorHAnsi" w:hAnsiTheme="minorHAnsi"/>
          <w:color w:val="auto"/>
          <w:sz w:val="32"/>
          <w:szCs w:val="32"/>
        </w:rPr>
        <w:sectPr w:rsidR="00A811B0" w:rsidSect="006A3181">
          <w:pgSz w:w="12240" w:h="15840"/>
          <w:pgMar w:top="1440" w:right="1440" w:bottom="1440" w:left="1440" w:header="720" w:footer="720" w:gutter="0"/>
          <w:cols w:space="720"/>
          <w:docGrid w:linePitch="360"/>
        </w:sectPr>
      </w:pPr>
      <w:bookmarkStart w:id="8" w:name="_Toc264637776"/>
    </w:p>
    <w:p w:rsidR="004418EA" w:rsidRPr="00EE080D" w:rsidRDefault="004418EA" w:rsidP="00EE080D">
      <w:pPr>
        <w:pStyle w:val="Heading1"/>
        <w:rPr>
          <w:rFonts w:asciiTheme="minorHAnsi" w:hAnsiTheme="minorHAnsi"/>
          <w:color w:val="auto"/>
          <w:sz w:val="32"/>
          <w:szCs w:val="32"/>
        </w:rPr>
      </w:pPr>
      <w:r w:rsidRPr="00EE080D">
        <w:rPr>
          <w:rFonts w:asciiTheme="minorHAnsi" w:hAnsiTheme="minorHAnsi"/>
          <w:color w:val="auto"/>
          <w:sz w:val="32"/>
          <w:szCs w:val="32"/>
        </w:rPr>
        <w:lastRenderedPageBreak/>
        <w:t>Appendix I:  Evaluative and Return on Investment Data</w:t>
      </w:r>
      <w:bookmarkEnd w:id="8"/>
    </w:p>
    <w:p w:rsidR="004418EA" w:rsidRDefault="004418EA" w:rsidP="004418EA">
      <w:pPr>
        <w:spacing w:after="0"/>
        <w:rPr>
          <w:b/>
          <w:i/>
        </w:rPr>
      </w:pPr>
    </w:p>
    <w:p w:rsidR="00187C0C" w:rsidRDefault="00187C0C" w:rsidP="004418EA">
      <w:pPr>
        <w:spacing w:after="0"/>
        <w:rPr>
          <w:b/>
          <w:sz w:val="24"/>
          <w:szCs w:val="24"/>
        </w:rPr>
      </w:pPr>
      <w:r>
        <w:rPr>
          <w:b/>
          <w:sz w:val="24"/>
          <w:szCs w:val="24"/>
        </w:rPr>
        <w:t>EVENTS</w:t>
      </w:r>
    </w:p>
    <w:p w:rsidR="00616585" w:rsidRDefault="00616585" w:rsidP="00616585">
      <w:pPr>
        <w:spacing w:after="0"/>
        <w:rPr>
          <w:b/>
          <w:sz w:val="24"/>
          <w:szCs w:val="24"/>
        </w:rPr>
      </w:pPr>
    </w:p>
    <w:p w:rsidR="00616585" w:rsidRPr="00616585" w:rsidRDefault="00616585" w:rsidP="00616585">
      <w:pPr>
        <w:pStyle w:val="NormalWeb"/>
        <w:shd w:val="clear" w:color="auto" w:fill="FFFFFF"/>
        <w:spacing w:line="330" w:lineRule="atLeast"/>
        <w:rPr>
          <w:rFonts w:asciiTheme="minorHAnsi" w:eastAsia="Times New Roman" w:hAnsiTheme="minorHAnsi" w:cs="Arial"/>
          <w:color w:val="000000"/>
          <w:sz w:val="22"/>
          <w:szCs w:val="22"/>
        </w:rPr>
      </w:pPr>
      <w:r>
        <w:rPr>
          <w:b/>
        </w:rPr>
        <w:t xml:space="preserve">1. </w:t>
      </w:r>
      <w:r w:rsidRPr="00616585">
        <w:rPr>
          <w:rFonts w:asciiTheme="minorHAnsi" w:eastAsia="Times New Roman" w:hAnsiTheme="minorHAnsi" w:cs="Arial"/>
          <w:b/>
          <w:bCs/>
          <w:color w:val="000000"/>
          <w:sz w:val="22"/>
          <w:szCs w:val="22"/>
        </w:rPr>
        <w:t>STEM Summit Evaluation and ROI Data</w:t>
      </w:r>
    </w:p>
    <w:p w:rsidR="00616585" w:rsidRPr="00616585" w:rsidRDefault="00616585" w:rsidP="00616585">
      <w:pPr>
        <w:shd w:val="clear" w:color="auto" w:fill="FFFFFF"/>
        <w:spacing w:before="100" w:beforeAutospacing="1" w:after="330" w:line="330" w:lineRule="atLeast"/>
        <w:rPr>
          <w:rFonts w:eastAsia="Times New Roman" w:cs="Arial"/>
          <w:color w:val="000000"/>
        </w:rPr>
      </w:pPr>
      <w:r w:rsidRPr="00616585">
        <w:rPr>
          <w:rFonts w:eastAsia="Times New Roman" w:cs="Arial"/>
          <w:b/>
          <w:bCs/>
          <w:color w:val="000000"/>
        </w:rPr>
        <w:t>Date of Event:</w:t>
      </w:r>
      <w:r w:rsidRPr="00616585">
        <w:rPr>
          <w:rFonts w:eastAsia="Times New Roman" w:cs="Arial"/>
          <w:color w:val="000000"/>
        </w:rPr>
        <w:t xml:space="preserve"> March 10 and 11, 2011</w:t>
      </w:r>
      <w:r w:rsidRPr="00616585">
        <w:rPr>
          <w:rFonts w:eastAsia="Times New Roman" w:cs="Arial"/>
          <w:color w:val="000000"/>
        </w:rPr>
        <w:br/>
      </w:r>
      <w:r w:rsidRPr="00616585">
        <w:rPr>
          <w:rFonts w:eastAsia="Times New Roman" w:cs="Arial"/>
          <w:b/>
          <w:bCs/>
          <w:color w:val="000000"/>
        </w:rPr>
        <w:t>Location:</w:t>
      </w:r>
      <w:r w:rsidRPr="00616585">
        <w:rPr>
          <w:rFonts w:eastAsia="Times New Roman" w:cs="Arial"/>
          <w:color w:val="000000"/>
        </w:rPr>
        <w:t xml:space="preserve"> N201, and five break-out rooms</w:t>
      </w:r>
      <w:r w:rsidRPr="00616585">
        <w:rPr>
          <w:rFonts w:eastAsia="Times New Roman" w:cs="Arial"/>
          <w:color w:val="000000"/>
        </w:rPr>
        <w:br/>
      </w:r>
      <w:r w:rsidRPr="00616585">
        <w:rPr>
          <w:rFonts w:eastAsia="Times New Roman" w:cs="Arial"/>
          <w:b/>
          <w:bCs/>
          <w:color w:val="000000"/>
        </w:rPr>
        <w:t>Host Institution:</w:t>
      </w:r>
      <w:r w:rsidRPr="00616585">
        <w:rPr>
          <w:rFonts w:eastAsia="Times New Roman" w:cs="Arial"/>
          <w:color w:val="000000"/>
        </w:rPr>
        <w:t xml:space="preserve"> Bellevue College</w:t>
      </w:r>
      <w:r w:rsidRPr="00616585">
        <w:rPr>
          <w:rFonts w:eastAsia="Times New Roman" w:cs="Arial"/>
          <w:color w:val="000000"/>
        </w:rPr>
        <w:br/>
      </w:r>
      <w:r w:rsidRPr="00616585">
        <w:rPr>
          <w:rFonts w:eastAsia="Times New Roman" w:cs="Arial"/>
          <w:b/>
          <w:bCs/>
          <w:color w:val="000000"/>
        </w:rPr>
        <w:t>Number in attendance:</w:t>
      </w:r>
      <w:r w:rsidRPr="00616585">
        <w:rPr>
          <w:rFonts w:eastAsia="Times New Roman" w:cs="Arial"/>
          <w:color w:val="000000"/>
        </w:rPr>
        <w:t xml:space="preserve"> 89</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Sponsored by Centers of Excellence in:</w:t>
      </w:r>
      <w:r w:rsidRPr="00616585">
        <w:rPr>
          <w:rFonts w:eastAsia="Times New Roman" w:cs="Arial"/>
          <w:color w:val="000000"/>
        </w:rPr>
        <w:t xml:space="preserve"> Aerospace, Allied Health, Construction, and Information and Computing Technology</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Dr. Arthur Benjamin’s presentation on mathematics and statistics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99%</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Rich James, F5 Networks, presentation on the information and computing technology industry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92%</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Dave Gering, Manufacturing Industrial Council of Seattle (MIC), presentation on the aerospace and manufacturing industry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86%</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Ed Phippin, Washington State Hospital Association, presentation on the allied health industry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84%</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Dr. Delores Gibbons, Consultant, Mckinstry, presentation on the construction industry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73%</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The industry panel discussion focusing on STEM and the four industry sectors (allied health, aerospace, construction and information and computing technology)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83%</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Sue Shields, Puget Sound Skills Center, presentation focusing on education and construction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85%</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Damon Schuneman and Mike Wierusz, Northshore School District, presentation focusing on education and information and computing technology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91%</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lastRenderedPageBreak/>
        <w:t>Michael Werner, Granite Falls High School, presentation focusing on education and information and aerospace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92%</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John Miller, Tacoma Community College, presentation focusing on education and allied health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65%</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The educator panel discussion focusing on STEM and the four industry sectors (allied health, aerospace, construction and information and computing technology)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84%</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The round table sessions in which you created modules/curricula/best practices centered on STEM and the four industry sectors (allied health, aerospace, construction and information and computing technology) was informative and valuable.</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85%</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Which industry sector round table sessions did you participate in?</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Aerospace and Advanced Manufacturing 20%</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Allied Health 27%</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Construction 6%</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Information and Computing Technology 47%</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The registration and confirmation process was easy.</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95%</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The STEM Summit food and beverage options were satisfactory.</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The average rating was 88%</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I will attend the STEM Summit in 2012 if it becomes a reoccurring event.</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94% or (30) who actually responded to this particular question indicated “Yes”.</w:t>
      </w: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color w:val="000000"/>
        </w:rPr>
        <w:t>6% or (2) who actually responded to this particular question indicated “No”.</w:t>
      </w:r>
    </w:p>
    <w:p w:rsidR="00616585" w:rsidRDefault="00616585" w:rsidP="00616585">
      <w:pPr>
        <w:shd w:val="clear" w:color="auto" w:fill="FFFFFF"/>
        <w:spacing w:after="0"/>
        <w:rPr>
          <w:rFonts w:eastAsia="Times New Roman" w:cs="Arial"/>
          <w:b/>
          <w:bCs/>
          <w:color w:val="000000"/>
        </w:rPr>
      </w:pPr>
    </w:p>
    <w:p w:rsidR="00616585" w:rsidRPr="00616585" w:rsidRDefault="00616585" w:rsidP="00616585">
      <w:pPr>
        <w:shd w:val="clear" w:color="auto" w:fill="FFFFFF"/>
        <w:spacing w:after="0"/>
        <w:rPr>
          <w:rFonts w:eastAsia="Times New Roman" w:cs="Arial"/>
          <w:color w:val="000000"/>
        </w:rPr>
      </w:pPr>
      <w:r w:rsidRPr="00616585">
        <w:rPr>
          <w:rFonts w:eastAsia="Times New Roman" w:cs="Arial"/>
          <w:b/>
          <w:bCs/>
          <w:color w:val="000000"/>
        </w:rPr>
        <w:t>Comments or feedback that will be helpful for next year’s STEM Summit.</w:t>
      </w:r>
    </w:p>
    <w:p w:rsidR="00616585" w:rsidRPr="00616585" w:rsidRDefault="00616585" w:rsidP="00780986">
      <w:pPr>
        <w:numPr>
          <w:ilvl w:val="0"/>
          <w:numId w:val="15"/>
        </w:numPr>
        <w:shd w:val="clear" w:color="auto" w:fill="FFFFFF"/>
        <w:spacing w:after="0"/>
        <w:ind w:left="1200"/>
        <w:rPr>
          <w:rFonts w:eastAsia="Times New Roman" w:cs="Arial"/>
          <w:color w:val="000000"/>
        </w:rPr>
      </w:pPr>
      <w:r w:rsidRPr="00616585">
        <w:rPr>
          <w:rFonts w:eastAsia="Times New Roman" w:cs="Arial"/>
          <w:color w:val="000000"/>
        </w:rPr>
        <w:t>For the portion I was able to attend, the summit was quite informative.</w:t>
      </w:r>
    </w:p>
    <w:p w:rsidR="00616585" w:rsidRPr="00616585" w:rsidRDefault="00616585" w:rsidP="00780986">
      <w:pPr>
        <w:numPr>
          <w:ilvl w:val="0"/>
          <w:numId w:val="15"/>
        </w:numPr>
        <w:shd w:val="clear" w:color="auto" w:fill="FFFFFF"/>
        <w:spacing w:after="0"/>
        <w:ind w:left="1200"/>
        <w:rPr>
          <w:rFonts w:eastAsia="Times New Roman" w:cs="Arial"/>
          <w:color w:val="000000"/>
        </w:rPr>
      </w:pPr>
      <w:r w:rsidRPr="00616585">
        <w:rPr>
          <w:rFonts w:eastAsia="Times New Roman" w:cs="Arial"/>
          <w:color w:val="000000"/>
        </w:rPr>
        <w:t>Thanks for the opportunity to hear your industry presentations the first day.</w:t>
      </w:r>
    </w:p>
    <w:p w:rsidR="00616585" w:rsidRPr="00616585" w:rsidRDefault="00616585" w:rsidP="00780986">
      <w:pPr>
        <w:numPr>
          <w:ilvl w:val="0"/>
          <w:numId w:val="15"/>
        </w:numPr>
        <w:shd w:val="clear" w:color="auto" w:fill="FFFFFF"/>
        <w:spacing w:after="0"/>
        <w:ind w:left="1200"/>
        <w:rPr>
          <w:rFonts w:eastAsia="Times New Roman" w:cs="Arial"/>
          <w:color w:val="000000"/>
        </w:rPr>
      </w:pPr>
      <w:r w:rsidRPr="00616585">
        <w:rPr>
          <w:rFonts w:eastAsia="Times New Roman" w:cs="Arial"/>
          <w:color w:val="000000"/>
        </w:rPr>
        <w:t>It was a great experience</w:t>
      </w:r>
    </w:p>
    <w:p w:rsidR="00616585" w:rsidRPr="00616585" w:rsidRDefault="00616585" w:rsidP="00780986">
      <w:pPr>
        <w:numPr>
          <w:ilvl w:val="0"/>
          <w:numId w:val="15"/>
        </w:numPr>
        <w:shd w:val="clear" w:color="auto" w:fill="FFFFFF"/>
        <w:spacing w:after="0"/>
        <w:ind w:left="1200"/>
        <w:rPr>
          <w:rFonts w:eastAsia="Times New Roman" w:cs="Arial"/>
          <w:color w:val="000000"/>
        </w:rPr>
      </w:pPr>
      <w:r w:rsidRPr="00616585">
        <w:rPr>
          <w:rFonts w:eastAsia="Times New Roman" w:cs="Arial"/>
          <w:color w:val="000000"/>
        </w:rPr>
        <w:t>Great Summit, Thank you!</w:t>
      </w:r>
    </w:p>
    <w:p w:rsidR="00616585" w:rsidRPr="00616585" w:rsidRDefault="00616585" w:rsidP="00780986">
      <w:pPr>
        <w:numPr>
          <w:ilvl w:val="0"/>
          <w:numId w:val="15"/>
        </w:numPr>
        <w:shd w:val="clear" w:color="auto" w:fill="FFFFFF"/>
        <w:spacing w:after="0"/>
        <w:ind w:left="1200"/>
        <w:rPr>
          <w:rFonts w:eastAsia="Times New Roman" w:cs="Arial"/>
          <w:color w:val="000000"/>
        </w:rPr>
      </w:pPr>
      <w:r w:rsidRPr="00616585">
        <w:rPr>
          <w:rFonts w:eastAsia="Times New Roman" w:cs="Arial"/>
          <w:color w:val="000000"/>
        </w:rPr>
        <w:t>Great Summit and good content.  More educators should attend this.</w:t>
      </w:r>
    </w:p>
    <w:p w:rsidR="00616585" w:rsidRPr="00616585" w:rsidRDefault="00616585" w:rsidP="00780986">
      <w:pPr>
        <w:numPr>
          <w:ilvl w:val="0"/>
          <w:numId w:val="15"/>
        </w:numPr>
        <w:shd w:val="clear" w:color="auto" w:fill="FFFFFF"/>
        <w:spacing w:after="0"/>
        <w:ind w:left="1200"/>
        <w:rPr>
          <w:rFonts w:eastAsia="Times New Roman" w:cs="Arial"/>
          <w:color w:val="000000"/>
        </w:rPr>
      </w:pPr>
      <w:r w:rsidRPr="00616585">
        <w:rPr>
          <w:rFonts w:eastAsia="Times New Roman" w:cs="Arial"/>
          <w:color w:val="000000"/>
        </w:rPr>
        <w:t>(I’ll) bring other educators (next year).</w:t>
      </w:r>
    </w:p>
    <w:p w:rsidR="00616585" w:rsidRPr="00616585" w:rsidRDefault="00616585" w:rsidP="00780986">
      <w:pPr>
        <w:numPr>
          <w:ilvl w:val="0"/>
          <w:numId w:val="15"/>
        </w:numPr>
        <w:shd w:val="clear" w:color="auto" w:fill="FFFFFF"/>
        <w:spacing w:after="0"/>
        <w:ind w:left="1200"/>
        <w:rPr>
          <w:rFonts w:eastAsia="Times New Roman" w:cs="Arial"/>
          <w:color w:val="000000"/>
        </w:rPr>
      </w:pPr>
      <w:r w:rsidRPr="00616585">
        <w:rPr>
          <w:rFonts w:eastAsia="Times New Roman" w:cs="Arial"/>
          <w:color w:val="000000"/>
        </w:rPr>
        <w:t>Learned tons; got lots of ideas!</w:t>
      </w:r>
    </w:p>
    <w:p w:rsidR="00616585" w:rsidRPr="00616585" w:rsidRDefault="00616585" w:rsidP="00780986">
      <w:pPr>
        <w:numPr>
          <w:ilvl w:val="0"/>
          <w:numId w:val="15"/>
        </w:numPr>
        <w:shd w:val="clear" w:color="auto" w:fill="FFFFFF"/>
        <w:spacing w:after="0"/>
        <w:ind w:left="1200"/>
        <w:rPr>
          <w:rFonts w:eastAsia="Times New Roman" w:cs="Arial"/>
          <w:color w:val="000000"/>
        </w:rPr>
      </w:pPr>
      <w:r w:rsidRPr="00616585">
        <w:rPr>
          <w:rFonts w:eastAsia="Times New Roman" w:cs="Arial"/>
          <w:color w:val="000000"/>
        </w:rPr>
        <w:t>Wonderful event, very valuable information! Thank you</w:t>
      </w:r>
    </w:p>
    <w:p w:rsidR="00616585" w:rsidRPr="00616585" w:rsidRDefault="00616585" w:rsidP="00ED43D3">
      <w:pPr>
        <w:shd w:val="clear" w:color="auto" w:fill="FFFFFF"/>
        <w:spacing w:after="0"/>
        <w:rPr>
          <w:rFonts w:eastAsia="Times New Roman" w:cs="Arial"/>
          <w:color w:val="000000"/>
        </w:rPr>
      </w:pPr>
      <w:r w:rsidRPr="00616585">
        <w:rPr>
          <w:rFonts w:eastAsia="Times New Roman" w:cs="Arial"/>
          <w:b/>
          <w:bCs/>
          <w:color w:val="000000"/>
        </w:rPr>
        <w:t>Return on Investment</w:t>
      </w:r>
    </w:p>
    <w:p w:rsidR="00ED43D3" w:rsidRDefault="00ED43D3" w:rsidP="00ED43D3">
      <w:pPr>
        <w:shd w:val="clear" w:color="auto" w:fill="FFFFFF"/>
        <w:spacing w:after="0"/>
        <w:rPr>
          <w:rFonts w:eastAsia="Times New Roman" w:cs="Arial"/>
          <w:color w:val="000000"/>
        </w:rPr>
      </w:pPr>
    </w:p>
    <w:p w:rsidR="00616585" w:rsidRPr="00616585" w:rsidRDefault="00616585" w:rsidP="00ED43D3">
      <w:pPr>
        <w:shd w:val="clear" w:color="auto" w:fill="FFFFFF"/>
        <w:spacing w:after="0"/>
        <w:rPr>
          <w:rFonts w:eastAsia="Times New Roman" w:cs="Arial"/>
          <w:color w:val="000000"/>
        </w:rPr>
      </w:pPr>
      <w:r w:rsidRPr="00616585">
        <w:rPr>
          <w:rFonts w:eastAsia="Times New Roman" w:cs="Arial"/>
          <w:color w:val="000000"/>
        </w:rPr>
        <w:t xml:space="preserve">Almost 90 faculty from the four industry sectors of aerospace, allied health, construction, and information and computing technology attended the first annual two-day STEM Summit hosted at Bellevue College on March 10 and 11, 2011.  The event was sponsored by the Centers of Excellence in aerospace, allied health, construction, and information and computing technology.  This free event </w:t>
      </w:r>
      <w:r w:rsidRPr="00616585">
        <w:rPr>
          <w:rFonts w:eastAsia="Times New Roman" w:cs="Arial"/>
          <w:color w:val="000000"/>
        </w:rPr>
        <w:lastRenderedPageBreak/>
        <w:t>involved a keynote presentation from Dr. Arthur Benjamin, internationally renowned mathematician from Harvey Mudd College, as well as educators and industry professionals through a series of presentations and panel discussions shared their strategies for incorporating STEM in the classroom and highlighted emerging technology and workforce trends.  Additionally, round table sessions were held to develop curriculum modules centered on incorporating STEM in the classroom.</w:t>
      </w:r>
    </w:p>
    <w:p w:rsidR="00ED43D3" w:rsidRDefault="00ED43D3" w:rsidP="00ED43D3">
      <w:pPr>
        <w:shd w:val="clear" w:color="auto" w:fill="FFFFFF"/>
        <w:spacing w:after="0"/>
        <w:rPr>
          <w:rFonts w:eastAsia="Times New Roman" w:cs="Arial"/>
          <w:color w:val="000000"/>
        </w:rPr>
      </w:pPr>
    </w:p>
    <w:p w:rsidR="00616585" w:rsidRPr="00616585" w:rsidRDefault="00616585" w:rsidP="00ED43D3">
      <w:pPr>
        <w:shd w:val="clear" w:color="auto" w:fill="FFFFFF"/>
        <w:spacing w:after="0"/>
        <w:rPr>
          <w:rFonts w:eastAsia="Times New Roman" w:cs="Arial"/>
          <w:color w:val="000000"/>
        </w:rPr>
      </w:pPr>
      <w:r w:rsidRPr="00616585">
        <w:rPr>
          <w:rFonts w:eastAsia="Times New Roman" w:cs="Arial"/>
          <w:color w:val="000000"/>
        </w:rPr>
        <w:t>The two-day event provided meals, as well as a drawing for a donated I-Pad (value $440), Center of Excellence report on emerging technology trends in information and computing technology (value $150), aligned to STEM career pathways, educator books (value $100), prizes for best curriculum development day one and day two (value $110).  Facility fees were waived as the event was held at Bellevue College.</w:t>
      </w:r>
    </w:p>
    <w:p w:rsidR="00ED43D3" w:rsidRDefault="00ED43D3" w:rsidP="00ED43D3">
      <w:pPr>
        <w:shd w:val="clear" w:color="auto" w:fill="FFFFFF"/>
        <w:spacing w:after="0"/>
        <w:rPr>
          <w:rFonts w:eastAsia="Times New Roman" w:cs="Arial"/>
          <w:color w:val="000000"/>
        </w:rPr>
      </w:pPr>
    </w:p>
    <w:p w:rsidR="00616585" w:rsidRDefault="00616585" w:rsidP="00ED43D3">
      <w:pPr>
        <w:shd w:val="clear" w:color="auto" w:fill="FFFFFF"/>
        <w:spacing w:after="0"/>
        <w:rPr>
          <w:rFonts w:eastAsia="Times New Roman" w:cs="Arial"/>
          <w:color w:val="000000"/>
        </w:rPr>
      </w:pPr>
      <w:r w:rsidRPr="00616585">
        <w:rPr>
          <w:rFonts w:eastAsia="Times New Roman" w:cs="Arial"/>
          <w:color w:val="000000"/>
        </w:rPr>
        <w:t>In reviewing comparable registration fees for a two-day event, the fee average is between $250 and $575, as the economy is affecting registration fees the fee of $350, although on the low -end was selected.    Food, in many cases, is not provided.</w:t>
      </w:r>
    </w:p>
    <w:p w:rsidR="00ED43D3" w:rsidRPr="00616585" w:rsidRDefault="00ED43D3" w:rsidP="00ED43D3">
      <w:pPr>
        <w:shd w:val="clear" w:color="auto" w:fill="FFFFFF"/>
        <w:spacing w:after="0"/>
        <w:rPr>
          <w:rFonts w:eastAsia="Times New Roman" w:cs="Arial"/>
          <w:color w:val="000000"/>
        </w:rPr>
      </w:pPr>
    </w:p>
    <w:p w:rsidR="00616585" w:rsidRDefault="00616585" w:rsidP="00ED43D3">
      <w:pPr>
        <w:shd w:val="clear" w:color="auto" w:fill="FFFFFF"/>
        <w:spacing w:after="0"/>
        <w:rPr>
          <w:rFonts w:eastAsia="Times New Roman" w:cs="Arial"/>
          <w:b/>
          <w:bCs/>
          <w:color w:val="000000"/>
        </w:rPr>
      </w:pPr>
      <w:r w:rsidRPr="00616585">
        <w:rPr>
          <w:rFonts w:eastAsia="Times New Roman" w:cs="Arial"/>
          <w:b/>
          <w:bCs/>
          <w:color w:val="000000"/>
        </w:rPr>
        <w:t>Return on Investment Breakdown:</w:t>
      </w:r>
    </w:p>
    <w:p w:rsidR="00ED43D3" w:rsidRPr="00616585" w:rsidRDefault="00ED43D3" w:rsidP="00ED43D3">
      <w:pPr>
        <w:shd w:val="clear" w:color="auto" w:fill="FFFFFF"/>
        <w:spacing w:after="0"/>
        <w:rPr>
          <w:rFonts w:eastAsia="Times New Roman" w:cs="Arial"/>
          <w:color w:val="000000"/>
        </w:rPr>
      </w:pPr>
    </w:p>
    <w:tbl>
      <w:tblPr>
        <w:tblW w:w="5145" w:type="dxa"/>
        <w:jc w:val="center"/>
        <w:tblInd w:w="15" w:type="dxa"/>
        <w:tblBorders>
          <w:top w:val="single" w:sz="6" w:space="0" w:color="CCCCCC"/>
          <w:left w:val="single" w:sz="6" w:space="0" w:color="CCCCCC"/>
          <w:bottom w:val="single" w:sz="2" w:space="0" w:color="CCCCCC"/>
          <w:right w:val="single" w:sz="6" w:space="0" w:color="CCCCCC"/>
        </w:tblBorders>
        <w:tblCellMar>
          <w:left w:w="0" w:type="dxa"/>
          <w:right w:w="0" w:type="dxa"/>
        </w:tblCellMar>
        <w:tblLook w:val="04A0"/>
      </w:tblPr>
      <w:tblGrid>
        <w:gridCol w:w="3542"/>
        <w:gridCol w:w="1603"/>
      </w:tblGrid>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b/>
                <w:bCs/>
                <w:color w:val="000000"/>
              </w:rPr>
              <w:t>STEM Summit Expenses</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Labor</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$700.00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Table Skirt Rental</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$253.00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Prizes *</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$800.00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Printed Materials and Supplies</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$2,185.00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Presenters and Panelists payments</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$668.00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Arthur Benjamin Speaking Fee</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$3,474.00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Filming services</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$1,450.00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lastRenderedPageBreak/>
              <w:t>Facilities *</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$3,200.00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Donated Time Presenters and Panelists *</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$5,000.00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Food services</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$7,826.00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Donated Labor *</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$2,500.00</w:t>
            </w:r>
          </w:p>
        </w:tc>
      </w:tr>
      <w:tr w:rsidR="00616585" w:rsidRPr="00616585" w:rsidTr="00ED43D3">
        <w:trPr>
          <w:jc w:val="center"/>
        </w:trPr>
        <w:tc>
          <w:tcPr>
            <w:tcW w:w="3915"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Total Expenses</w:t>
            </w:r>
          </w:p>
        </w:tc>
        <w:tc>
          <w:tcPr>
            <w:tcW w:w="1230" w:type="dxa"/>
            <w:tcMar>
              <w:top w:w="168" w:type="dxa"/>
              <w:left w:w="300" w:type="dxa"/>
              <w:bottom w:w="168" w:type="dxa"/>
              <w:right w:w="300" w:type="dxa"/>
            </w:tcMar>
            <w:vAlign w:val="bottom"/>
            <w:hideMark/>
          </w:tcPr>
          <w:p w:rsidR="00616585" w:rsidRPr="00616585" w:rsidRDefault="00616585" w:rsidP="00616585">
            <w:pPr>
              <w:spacing w:after="330" w:line="270" w:lineRule="atLeast"/>
              <w:rPr>
                <w:rFonts w:eastAsia="Times New Roman" w:cs="Arial"/>
                <w:color w:val="000000"/>
              </w:rPr>
            </w:pPr>
            <w:r w:rsidRPr="00616585">
              <w:rPr>
                <w:rFonts w:eastAsia="Times New Roman" w:cs="Arial"/>
                <w:color w:val="000000"/>
              </w:rPr>
              <w:t>$28,056.00</w:t>
            </w:r>
          </w:p>
        </w:tc>
      </w:tr>
    </w:tbl>
    <w:p w:rsidR="00ED43D3" w:rsidRDefault="00ED43D3" w:rsidP="00ED43D3">
      <w:pPr>
        <w:shd w:val="clear" w:color="auto" w:fill="FFFFFF"/>
        <w:spacing w:after="0"/>
        <w:rPr>
          <w:rFonts w:eastAsia="Times New Roman" w:cs="Arial"/>
          <w:color w:val="000000"/>
        </w:rPr>
      </w:pPr>
    </w:p>
    <w:p w:rsidR="00616585" w:rsidRPr="00616585" w:rsidRDefault="00616585" w:rsidP="00ED43D3">
      <w:pPr>
        <w:shd w:val="clear" w:color="auto" w:fill="FFFFFF"/>
        <w:spacing w:after="0"/>
        <w:rPr>
          <w:rFonts w:eastAsia="Times New Roman" w:cs="Arial"/>
          <w:color w:val="000000"/>
        </w:rPr>
      </w:pPr>
      <w:r w:rsidRPr="00616585">
        <w:rPr>
          <w:rFonts w:eastAsia="Times New Roman" w:cs="Arial"/>
          <w:color w:val="000000"/>
        </w:rPr>
        <w:t>Total expenditures through the four CoEs totaled $16,556 or $4,139 per center.  In-Kind/Donations totaled $11,500 (denoted by *) covered 41% of the total costs associated with this event.</w:t>
      </w:r>
    </w:p>
    <w:p w:rsidR="00ED43D3" w:rsidRDefault="00ED43D3" w:rsidP="00ED43D3">
      <w:pPr>
        <w:shd w:val="clear" w:color="auto" w:fill="FFFFFF"/>
        <w:spacing w:after="0"/>
        <w:rPr>
          <w:rFonts w:eastAsia="Times New Roman" w:cs="Arial"/>
          <w:color w:val="000000"/>
        </w:rPr>
      </w:pPr>
    </w:p>
    <w:p w:rsidR="00616585" w:rsidRPr="00616585" w:rsidRDefault="00616585" w:rsidP="00ED43D3">
      <w:pPr>
        <w:shd w:val="clear" w:color="auto" w:fill="FFFFFF"/>
        <w:spacing w:after="0"/>
        <w:rPr>
          <w:rFonts w:eastAsia="Times New Roman" w:cs="Arial"/>
          <w:color w:val="000000"/>
        </w:rPr>
      </w:pPr>
      <w:r w:rsidRPr="00616585">
        <w:rPr>
          <w:rFonts w:eastAsia="Times New Roman" w:cs="Arial"/>
          <w:color w:val="000000"/>
        </w:rPr>
        <w:t>If in-kind donations had not been received or given it would have adversely affected the quality of the event, while at the same time increase the total CoE funds needed to cover expenses.  If a $350 registration had been charged cover all CoE expenses it would have negatively impacted the budgets of the K-20 educational institutions that sent their educators.  If attendees actually had to pay a registration fee of $350 it would cost the state and taxpayers approximately $31,150.  Thus, total savings equal $14,594 (or, 47%).</w:t>
      </w:r>
    </w:p>
    <w:p w:rsidR="00ED43D3" w:rsidRDefault="00ED43D3" w:rsidP="00ED43D3">
      <w:pPr>
        <w:shd w:val="clear" w:color="auto" w:fill="FFFFFF"/>
        <w:spacing w:after="0"/>
        <w:rPr>
          <w:rFonts w:eastAsia="Times New Roman" w:cs="Arial"/>
          <w:color w:val="000000"/>
        </w:rPr>
      </w:pPr>
    </w:p>
    <w:p w:rsidR="00616585" w:rsidRPr="00616585" w:rsidRDefault="00616585" w:rsidP="00ED43D3">
      <w:pPr>
        <w:shd w:val="clear" w:color="auto" w:fill="FFFFFF"/>
        <w:spacing w:after="0"/>
        <w:rPr>
          <w:rFonts w:eastAsia="Times New Roman" w:cs="Arial"/>
          <w:color w:val="000000"/>
        </w:rPr>
      </w:pPr>
      <w:r w:rsidRPr="00616585">
        <w:rPr>
          <w:rFonts w:eastAsia="Times New Roman" w:cs="Arial"/>
          <w:color w:val="000000"/>
        </w:rPr>
        <w:t>The event was well attended well-received (see evaluative data above), and at least 94% of the respondents that answered the question of whether or not they would attend a 2012 STEM Summit indicated they would.</w:t>
      </w:r>
    </w:p>
    <w:p w:rsidR="00ED43D3" w:rsidRDefault="00ED43D3" w:rsidP="00616585">
      <w:pPr>
        <w:spacing w:after="0"/>
        <w:rPr>
          <w:b/>
          <w:sz w:val="24"/>
          <w:szCs w:val="24"/>
        </w:rPr>
      </w:pPr>
    </w:p>
    <w:p w:rsidR="00616585" w:rsidRPr="00616585" w:rsidRDefault="00616585" w:rsidP="00616585">
      <w:pPr>
        <w:spacing w:after="0"/>
        <w:rPr>
          <w:b/>
        </w:rPr>
      </w:pPr>
      <w:r>
        <w:rPr>
          <w:b/>
          <w:sz w:val="24"/>
          <w:szCs w:val="24"/>
        </w:rPr>
        <w:t>2</w:t>
      </w:r>
      <w:r w:rsidR="00895F0B" w:rsidRPr="007809C5">
        <w:rPr>
          <w:b/>
          <w:sz w:val="24"/>
          <w:szCs w:val="24"/>
        </w:rPr>
        <w:t xml:space="preserve">. </w:t>
      </w:r>
      <w:r>
        <w:rPr>
          <w:b/>
          <w:bCs/>
        </w:rPr>
        <w:t>Careers in IT: The Real Story</w:t>
      </w:r>
    </w:p>
    <w:p w:rsidR="00616585" w:rsidRDefault="00616585" w:rsidP="00616585">
      <w:pPr>
        <w:spacing w:after="0"/>
        <w:rPr>
          <w:b/>
        </w:rPr>
      </w:pPr>
    </w:p>
    <w:p w:rsidR="00616585" w:rsidRPr="00616585" w:rsidRDefault="00616585" w:rsidP="00616585">
      <w:pPr>
        <w:spacing w:after="0"/>
      </w:pPr>
      <w:r w:rsidRPr="00616585">
        <w:rPr>
          <w:b/>
        </w:rPr>
        <w:t>Date of Event:</w:t>
      </w:r>
      <w:r w:rsidRPr="00616585">
        <w:t xml:space="preserve"> April 20, 2010; 8:30am-1:00pm</w:t>
      </w:r>
      <w:r w:rsidRPr="00616585">
        <w:br/>
      </w:r>
      <w:r w:rsidRPr="00616585">
        <w:rPr>
          <w:b/>
        </w:rPr>
        <w:t>Location:</w:t>
      </w:r>
      <w:r w:rsidRPr="00616585">
        <w:t xml:space="preserve"> Carlson Theater</w:t>
      </w:r>
      <w:r w:rsidRPr="00616585">
        <w:br/>
      </w:r>
      <w:r w:rsidRPr="00616585">
        <w:rPr>
          <w:b/>
        </w:rPr>
        <w:t>Host Institution:</w:t>
      </w:r>
      <w:r w:rsidRPr="00616585">
        <w:t xml:space="preserve"> Bellevue College</w:t>
      </w:r>
      <w:r w:rsidRPr="00616585">
        <w:br/>
      </w:r>
      <w:r w:rsidRPr="00616585">
        <w:rPr>
          <w:b/>
        </w:rPr>
        <w:t>Number in attendance:</w:t>
      </w:r>
      <w:r w:rsidRPr="00616585">
        <w:t xml:space="preserve"> 268</w:t>
      </w:r>
    </w:p>
    <w:p w:rsidR="00616585" w:rsidRDefault="00616585" w:rsidP="00616585">
      <w:pPr>
        <w:spacing w:after="0"/>
        <w:rPr>
          <w:bCs/>
        </w:rPr>
      </w:pPr>
    </w:p>
    <w:p w:rsidR="00616585" w:rsidRPr="00616585" w:rsidRDefault="00616585" w:rsidP="00616585">
      <w:pPr>
        <w:spacing w:after="0"/>
        <w:rPr>
          <w:b/>
        </w:rPr>
      </w:pPr>
      <w:r w:rsidRPr="00616585">
        <w:rPr>
          <w:b/>
          <w:bCs/>
        </w:rPr>
        <w:t>Survey Results (aggregated averages)</w:t>
      </w:r>
    </w:p>
    <w:p w:rsidR="00616585" w:rsidRDefault="00616585" w:rsidP="00616585">
      <w:pPr>
        <w:spacing w:after="0"/>
      </w:pPr>
      <w:r w:rsidRPr="00616585">
        <w:t>On a scale of 1 to 5 (1 being poor, 3 being average, and 5 being excellent)</w:t>
      </w:r>
    </w:p>
    <w:p w:rsidR="00616585" w:rsidRPr="00616585" w:rsidRDefault="00616585" w:rsidP="00616585">
      <w:pPr>
        <w:spacing w:after="0"/>
      </w:pPr>
    </w:p>
    <w:tbl>
      <w:tblPr>
        <w:tblW w:w="7875" w:type="dxa"/>
        <w:jc w:val="center"/>
        <w:tblInd w:w="15" w:type="dxa"/>
        <w:tblBorders>
          <w:top w:val="single" w:sz="6" w:space="0" w:color="CCCCCC"/>
          <w:left w:val="single" w:sz="6" w:space="0" w:color="CCCCCC"/>
          <w:bottom w:val="single" w:sz="2" w:space="0" w:color="CCCCCC"/>
          <w:right w:val="single" w:sz="6" w:space="0" w:color="CCCCCC"/>
        </w:tblBorders>
        <w:tblCellMar>
          <w:left w:w="0" w:type="dxa"/>
          <w:right w:w="0" w:type="dxa"/>
        </w:tblCellMar>
        <w:tblLook w:val="04A0"/>
      </w:tblPr>
      <w:tblGrid>
        <w:gridCol w:w="6345"/>
        <w:gridCol w:w="1530"/>
      </w:tblGrid>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rPr>
                <w:bCs/>
              </w:rPr>
              <w:t>How would you evaluate today’s keynote speaker, Rich James, F5 Networks</w:t>
            </w:r>
          </w:p>
        </w:tc>
        <w:tc>
          <w:tcPr>
            <w:tcW w:w="1530" w:type="dxa"/>
            <w:tcMar>
              <w:top w:w="168" w:type="dxa"/>
              <w:left w:w="300" w:type="dxa"/>
              <w:bottom w:w="168" w:type="dxa"/>
              <w:right w:w="300" w:type="dxa"/>
            </w:tcMar>
            <w:vAlign w:val="bottom"/>
            <w:hideMark/>
          </w:tcPr>
          <w:p w:rsidR="00616585" w:rsidRPr="00616585" w:rsidRDefault="00616585" w:rsidP="00616585">
            <w:pPr>
              <w:spacing w:after="0"/>
            </w:pP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lastRenderedPageBreak/>
              <w:t>Usefulness of the information presented</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4.60 or 92%</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t>Applicability to you</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4.30 or 86%</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t>Level of detail</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4.46 or 89%</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t>Overall</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4.63 or 93%</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p>
        </w:tc>
        <w:tc>
          <w:tcPr>
            <w:tcW w:w="1530" w:type="dxa"/>
            <w:tcMar>
              <w:top w:w="168" w:type="dxa"/>
              <w:left w:w="300" w:type="dxa"/>
              <w:bottom w:w="168" w:type="dxa"/>
              <w:right w:w="300" w:type="dxa"/>
            </w:tcMar>
            <w:vAlign w:val="bottom"/>
            <w:hideMark/>
          </w:tcPr>
          <w:p w:rsidR="00616585" w:rsidRPr="00616585" w:rsidRDefault="00616585" w:rsidP="00616585">
            <w:pPr>
              <w:spacing w:after="0"/>
            </w:pP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rPr>
                <w:bCs/>
              </w:rPr>
              <w:t>How would you evaluate the industry panel discussion</w:t>
            </w:r>
          </w:p>
        </w:tc>
        <w:tc>
          <w:tcPr>
            <w:tcW w:w="1530" w:type="dxa"/>
            <w:tcMar>
              <w:top w:w="168" w:type="dxa"/>
              <w:left w:w="300" w:type="dxa"/>
              <w:bottom w:w="168" w:type="dxa"/>
              <w:right w:w="300" w:type="dxa"/>
            </w:tcMar>
            <w:vAlign w:val="bottom"/>
            <w:hideMark/>
          </w:tcPr>
          <w:p w:rsidR="00616585" w:rsidRPr="00616585" w:rsidRDefault="00616585" w:rsidP="00616585">
            <w:pPr>
              <w:spacing w:after="0"/>
            </w:pP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t>Usefulness of the information presented</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4.70 or 94%</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t>Applicability to you</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4.33 or 87%</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t>Level of detail</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4.68 or 94%</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t>Overall</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4.74 or 95%</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p>
        </w:tc>
        <w:tc>
          <w:tcPr>
            <w:tcW w:w="1530" w:type="dxa"/>
            <w:tcMar>
              <w:top w:w="168" w:type="dxa"/>
              <w:left w:w="300" w:type="dxa"/>
              <w:bottom w:w="168" w:type="dxa"/>
              <w:right w:w="300" w:type="dxa"/>
            </w:tcMar>
            <w:vAlign w:val="bottom"/>
            <w:hideMark/>
          </w:tcPr>
          <w:p w:rsidR="00616585" w:rsidRPr="00616585" w:rsidRDefault="00616585" w:rsidP="00616585">
            <w:pPr>
              <w:spacing w:after="0"/>
            </w:pP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rPr>
                <w:bCs/>
              </w:rPr>
              <w:t>As a result of attending the session today, how likely are you to considering entering an IT-related field?</w:t>
            </w:r>
          </w:p>
        </w:tc>
        <w:tc>
          <w:tcPr>
            <w:tcW w:w="1530" w:type="dxa"/>
            <w:tcMar>
              <w:top w:w="168" w:type="dxa"/>
              <w:left w:w="300" w:type="dxa"/>
              <w:bottom w:w="168" w:type="dxa"/>
              <w:right w:w="300" w:type="dxa"/>
            </w:tcMar>
            <w:vAlign w:val="bottom"/>
            <w:hideMark/>
          </w:tcPr>
          <w:p w:rsidR="00616585" w:rsidRPr="00616585" w:rsidRDefault="00616585" w:rsidP="00616585">
            <w:pPr>
              <w:spacing w:after="0"/>
            </w:pP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t>Likelihood</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5 43%</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4 39%</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3 14%</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2 2%</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1 2%</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 xml:space="preserve">82% </w:t>
            </w:r>
            <w:r w:rsidRPr="00616585">
              <w:lastRenderedPageBreak/>
              <w:t>indicated a 4 or 5</w:t>
            </w: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p>
        </w:tc>
        <w:tc>
          <w:tcPr>
            <w:tcW w:w="1530" w:type="dxa"/>
            <w:tcMar>
              <w:top w:w="168" w:type="dxa"/>
              <w:left w:w="300" w:type="dxa"/>
              <w:bottom w:w="168" w:type="dxa"/>
              <w:right w:w="300" w:type="dxa"/>
            </w:tcMar>
            <w:vAlign w:val="bottom"/>
            <w:hideMark/>
          </w:tcPr>
          <w:p w:rsidR="00616585" w:rsidRPr="00616585" w:rsidRDefault="00616585" w:rsidP="00616585">
            <w:pPr>
              <w:spacing w:after="0"/>
            </w:pP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rPr>
                <w:bCs/>
              </w:rPr>
              <w:t xml:space="preserve">How would you rate the overall value of </w:t>
            </w:r>
            <w:r w:rsidRPr="00616585">
              <w:rPr>
                <w:bCs/>
                <w:i/>
                <w:iCs/>
              </w:rPr>
              <w:t>Careers in IT: The Real Story</w:t>
            </w:r>
          </w:p>
        </w:tc>
        <w:tc>
          <w:tcPr>
            <w:tcW w:w="1530" w:type="dxa"/>
            <w:tcMar>
              <w:top w:w="168" w:type="dxa"/>
              <w:left w:w="300" w:type="dxa"/>
              <w:bottom w:w="168" w:type="dxa"/>
              <w:right w:w="300" w:type="dxa"/>
            </w:tcMar>
            <w:vAlign w:val="bottom"/>
            <w:hideMark/>
          </w:tcPr>
          <w:p w:rsidR="00616585" w:rsidRPr="00616585" w:rsidRDefault="00616585" w:rsidP="00616585">
            <w:pPr>
              <w:spacing w:after="0"/>
            </w:pPr>
          </w:p>
        </w:tc>
      </w:tr>
      <w:tr w:rsidR="00616585" w:rsidRPr="00616585" w:rsidTr="00616585">
        <w:trPr>
          <w:jc w:val="center"/>
        </w:trPr>
        <w:tc>
          <w:tcPr>
            <w:tcW w:w="6345" w:type="dxa"/>
            <w:tcMar>
              <w:top w:w="168" w:type="dxa"/>
              <w:left w:w="300" w:type="dxa"/>
              <w:bottom w:w="168" w:type="dxa"/>
              <w:right w:w="300" w:type="dxa"/>
            </w:tcMar>
            <w:vAlign w:val="bottom"/>
            <w:hideMark/>
          </w:tcPr>
          <w:p w:rsidR="00616585" w:rsidRPr="00616585" w:rsidRDefault="00616585" w:rsidP="00616585">
            <w:pPr>
              <w:spacing w:after="0"/>
            </w:pPr>
            <w:r w:rsidRPr="00616585">
              <w:t>Use the scale of 1 to 5</w:t>
            </w:r>
          </w:p>
        </w:tc>
        <w:tc>
          <w:tcPr>
            <w:tcW w:w="1530" w:type="dxa"/>
            <w:tcMar>
              <w:top w:w="168" w:type="dxa"/>
              <w:left w:w="300" w:type="dxa"/>
              <w:bottom w:w="168" w:type="dxa"/>
              <w:right w:w="300" w:type="dxa"/>
            </w:tcMar>
            <w:vAlign w:val="bottom"/>
            <w:hideMark/>
          </w:tcPr>
          <w:p w:rsidR="00616585" w:rsidRPr="00616585" w:rsidRDefault="00616585" w:rsidP="00616585">
            <w:pPr>
              <w:spacing w:after="0"/>
            </w:pPr>
            <w:r w:rsidRPr="00616585">
              <w:t>4.63 or 93%</w:t>
            </w:r>
          </w:p>
        </w:tc>
      </w:tr>
    </w:tbl>
    <w:p w:rsidR="00616585" w:rsidRDefault="00616585" w:rsidP="00616585">
      <w:pPr>
        <w:spacing w:after="0"/>
        <w:rPr>
          <w:bCs/>
        </w:rPr>
      </w:pPr>
    </w:p>
    <w:p w:rsidR="00616585" w:rsidRPr="00616585" w:rsidRDefault="00616585" w:rsidP="00616585">
      <w:pPr>
        <w:spacing w:after="0"/>
        <w:rPr>
          <w:b/>
        </w:rPr>
      </w:pPr>
      <w:r w:rsidRPr="00616585">
        <w:rPr>
          <w:b/>
          <w:bCs/>
        </w:rPr>
        <w:t>Comments:</w:t>
      </w:r>
    </w:p>
    <w:p w:rsidR="00616585" w:rsidRPr="00616585" w:rsidRDefault="00616585" w:rsidP="00780986">
      <w:pPr>
        <w:numPr>
          <w:ilvl w:val="0"/>
          <w:numId w:val="14"/>
        </w:numPr>
        <w:spacing w:after="0"/>
      </w:pPr>
      <w:r w:rsidRPr="00616585">
        <w:t xml:space="preserve">Would I be able to receive the PPT from the keynote </w:t>
      </w:r>
      <w:r w:rsidR="00AA3F3A" w:rsidRPr="00616585">
        <w:t>speaker?</w:t>
      </w:r>
      <w:r w:rsidRPr="00616585">
        <w:t>  Uploaded on CoE website on 4.22.11</w:t>
      </w:r>
    </w:p>
    <w:p w:rsidR="00616585" w:rsidRPr="00616585" w:rsidRDefault="00616585" w:rsidP="00780986">
      <w:pPr>
        <w:numPr>
          <w:ilvl w:val="0"/>
          <w:numId w:val="14"/>
        </w:numPr>
        <w:spacing w:after="0"/>
      </w:pPr>
      <w:r w:rsidRPr="00616585">
        <w:t>Next year there will be mics on stands for questions at the bottom of the two main stairways.  The lights make it difficult to see who is asking a question. So, that will be a change for 2012.  Thanks for the feedback.</w:t>
      </w:r>
    </w:p>
    <w:p w:rsidR="00616585" w:rsidRPr="00616585" w:rsidRDefault="00616585" w:rsidP="00780986">
      <w:pPr>
        <w:numPr>
          <w:ilvl w:val="0"/>
          <w:numId w:val="14"/>
        </w:numPr>
        <w:spacing w:after="0"/>
      </w:pPr>
      <w:r w:rsidRPr="00616585">
        <w:t>Would be helpful to hear about entry-level jobs.</w:t>
      </w:r>
    </w:p>
    <w:p w:rsidR="00616585" w:rsidRPr="00616585" w:rsidRDefault="00616585" w:rsidP="00780986">
      <w:pPr>
        <w:numPr>
          <w:ilvl w:val="0"/>
          <w:numId w:val="14"/>
        </w:numPr>
        <w:spacing w:after="0"/>
      </w:pPr>
      <w:r w:rsidRPr="00616585">
        <w:t>There won’t be a projected image of the desktop on the screen during the panel next year.  Thanks for the suggestion.</w:t>
      </w:r>
    </w:p>
    <w:p w:rsidR="00616585" w:rsidRPr="00616585" w:rsidRDefault="00616585" w:rsidP="00780986">
      <w:pPr>
        <w:numPr>
          <w:ilvl w:val="0"/>
          <w:numId w:val="14"/>
        </w:numPr>
        <w:spacing w:after="0"/>
      </w:pPr>
      <w:r w:rsidRPr="00616585">
        <w:t>5++ overall rating for the event (Thanks!)</w:t>
      </w:r>
    </w:p>
    <w:p w:rsidR="00616585" w:rsidRPr="00616585" w:rsidRDefault="00616585" w:rsidP="00780986">
      <w:pPr>
        <w:numPr>
          <w:ilvl w:val="0"/>
          <w:numId w:val="14"/>
        </w:numPr>
        <w:spacing w:after="0"/>
      </w:pPr>
      <w:r w:rsidRPr="00616585">
        <w:t>Great speakers.  Very informative. Great learning experience.</w:t>
      </w:r>
    </w:p>
    <w:p w:rsidR="00616585" w:rsidRPr="00616585" w:rsidRDefault="00616585" w:rsidP="00780986">
      <w:pPr>
        <w:numPr>
          <w:ilvl w:val="0"/>
          <w:numId w:val="14"/>
        </w:numPr>
        <w:spacing w:after="0"/>
      </w:pPr>
      <w:r w:rsidRPr="00616585">
        <w:t>Interesting experience from the panelists.</w:t>
      </w:r>
    </w:p>
    <w:p w:rsidR="00616585" w:rsidRPr="00616585" w:rsidRDefault="00616585" w:rsidP="00780986">
      <w:pPr>
        <w:numPr>
          <w:ilvl w:val="0"/>
          <w:numId w:val="14"/>
        </w:numPr>
        <w:spacing w:after="0"/>
      </w:pPr>
      <w:r w:rsidRPr="00616585">
        <w:t>Nice presentation.  Definitely interesting information.</w:t>
      </w:r>
    </w:p>
    <w:p w:rsidR="00616585" w:rsidRPr="00616585" w:rsidRDefault="00616585" w:rsidP="00780986">
      <w:pPr>
        <w:numPr>
          <w:ilvl w:val="0"/>
          <w:numId w:val="14"/>
        </w:numPr>
        <w:spacing w:after="0"/>
      </w:pPr>
      <w:r w:rsidRPr="00616585">
        <w:t>Surprisingly useful.  I didn’t expect to take away as much as I did today.  Thank you.</w:t>
      </w:r>
    </w:p>
    <w:p w:rsidR="00616585" w:rsidRPr="00616585" w:rsidRDefault="00616585" w:rsidP="00780986">
      <w:pPr>
        <w:numPr>
          <w:ilvl w:val="0"/>
          <w:numId w:val="14"/>
        </w:numPr>
        <w:spacing w:after="0"/>
      </w:pPr>
      <w:r w:rsidRPr="00616585">
        <w:t>The panel was very full of useful information and nicely detailed.</w:t>
      </w:r>
    </w:p>
    <w:p w:rsidR="00616585" w:rsidRPr="00616585" w:rsidRDefault="00616585" w:rsidP="00780986">
      <w:pPr>
        <w:numPr>
          <w:ilvl w:val="0"/>
          <w:numId w:val="14"/>
        </w:numPr>
        <w:spacing w:after="0"/>
      </w:pPr>
      <w:r w:rsidRPr="00616585">
        <w:t>Really good information.  Very useful.</w:t>
      </w:r>
    </w:p>
    <w:p w:rsidR="00616585" w:rsidRPr="00616585" w:rsidRDefault="00616585" w:rsidP="00780986">
      <w:pPr>
        <w:numPr>
          <w:ilvl w:val="0"/>
          <w:numId w:val="14"/>
        </w:numPr>
        <w:spacing w:after="0"/>
      </w:pPr>
      <w:r w:rsidRPr="00616585">
        <w:t>I loved the enthusiasm brought to the panel.  Love the real life stories the panelists announced to the audience.</w:t>
      </w:r>
    </w:p>
    <w:p w:rsidR="00616585" w:rsidRPr="00616585" w:rsidRDefault="00616585" w:rsidP="00780986">
      <w:pPr>
        <w:numPr>
          <w:ilvl w:val="0"/>
          <w:numId w:val="14"/>
        </w:numPr>
        <w:spacing w:after="0"/>
      </w:pPr>
      <w:r w:rsidRPr="00616585">
        <w:t>I’m a teacher. The conference was excellent! My students have clear information on how to prepare for this awesome field!  Thanks.</w:t>
      </w:r>
    </w:p>
    <w:p w:rsidR="00616585" w:rsidRPr="00616585" w:rsidRDefault="00616585" w:rsidP="00780986">
      <w:pPr>
        <w:numPr>
          <w:ilvl w:val="0"/>
          <w:numId w:val="14"/>
        </w:numPr>
        <w:spacing w:after="0"/>
      </w:pPr>
      <w:r w:rsidRPr="00616585">
        <w:t>Rich James:  Great examples of how it relates to us. Very informational.  Dima Protchenko: Helpful, as his presence helped show that technology will open up doorways to the world.  Shows connection to students, with life experience.</w:t>
      </w:r>
    </w:p>
    <w:p w:rsidR="00616585" w:rsidRPr="00616585" w:rsidRDefault="00616585" w:rsidP="00780986">
      <w:pPr>
        <w:numPr>
          <w:ilvl w:val="0"/>
          <w:numId w:val="14"/>
        </w:numPr>
        <w:spacing w:after="0"/>
      </w:pPr>
      <w:r w:rsidRPr="00616585">
        <w:t>Nice!</w:t>
      </w:r>
    </w:p>
    <w:p w:rsidR="00616585" w:rsidRPr="00616585" w:rsidRDefault="00616585" w:rsidP="00780986">
      <w:pPr>
        <w:numPr>
          <w:ilvl w:val="0"/>
          <w:numId w:val="14"/>
        </w:numPr>
        <w:spacing w:after="0"/>
      </w:pPr>
      <w:r w:rsidRPr="00616585">
        <w:t>Outstanding!  Concepts: Math, communication.  How can I find a mentor? (The student was contacted via email for additional information so the CoE can assist in helping this student).</w:t>
      </w:r>
    </w:p>
    <w:p w:rsidR="00616585" w:rsidRPr="00616585" w:rsidRDefault="00616585" w:rsidP="00780986">
      <w:pPr>
        <w:numPr>
          <w:ilvl w:val="0"/>
          <w:numId w:val="14"/>
        </w:numPr>
        <w:spacing w:after="0"/>
      </w:pPr>
      <w:r w:rsidRPr="00616585">
        <w:t xml:space="preserve">I really enjoyed the whole presentation </w:t>
      </w:r>
      <w:r w:rsidRPr="00616585">
        <w:rPr>
          <w:noProof/>
        </w:rPr>
        <w:drawing>
          <wp:inline distT="0" distB="0" distL="0" distR="0">
            <wp:extent cx="142875" cy="142875"/>
            <wp:effectExtent l="19050" t="0" r="9525" b="0"/>
            <wp:docPr id="1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8"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616585" w:rsidRPr="00616585" w:rsidRDefault="00616585" w:rsidP="00780986">
      <w:pPr>
        <w:numPr>
          <w:ilvl w:val="0"/>
          <w:numId w:val="14"/>
        </w:numPr>
        <w:spacing w:after="0"/>
      </w:pPr>
      <w:r w:rsidRPr="00616585">
        <w:t>Very good.</w:t>
      </w:r>
    </w:p>
    <w:p w:rsidR="00616585" w:rsidRPr="00616585" w:rsidRDefault="00616585" w:rsidP="00780986">
      <w:pPr>
        <w:numPr>
          <w:ilvl w:val="0"/>
          <w:numId w:val="14"/>
        </w:numPr>
        <w:spacing w:after="0"/>
      </w:pPr>
      <w:r w:rsidRPr="00616585">
        <w:t>Good.</w:t>
      </w:r>
    </w:p>
    <w:p w:rsidR="00616585" w:rsidRPr="00616585" w:rsidRDefault="00616585" w:rsidP="00780986">
      <w:pPr>
        <w:numPr>
          <w:ilvl w:val="0"/>
          <w:numId w:val="14"/>
        </w:numPr>
        <w:spacing w:after="0"/>
      </w:pPr>
      <w:r w:rsidRPr="00616585">
        <w:t>Rich James: Great! Panel: Thank you for highlighting the additional skills needed re: communication, people skills.</w:t>
      </w:r>
    </w:p>
    <w:p w:rsidR="00616585" w:rsidRPr="00616585" w:rsidRDefault="00616585" w:rsidP="00780986">
      <w:pPr>
        <w:numPr>
          <w:ilvl w:val="0"/>
          <w:numId w:val="14"/>
        </w:numPr>
        <w:spacing w:after="0"/>
      </w:pPr>
      <w:r w:rsidRPr="00616585">
        <w:t>Wonderful!  I will use the information I learned to advise students.</w:t>
      </w:r>
    </w:p>
    <w:p w:rsidR="00616585" w:rsidRPr="00616585" w:rsidRDefault="00616585" w:rsidP="00780986">
      <w:pPr>
        <w:numPr>
          <w:ilvl w:val="0"/>
          <w:numId w:val="14"/>
        </w:numPr>
        <w:spacing w:after="0"/>
      </w:pPr>
      <w:r w:rsidRPr="00616585">
        <w:t>I love this event.</w:t>
      </w:r>
    </w:p>
    <w:p w:rsidR="00616585" w:rsidRPr="00616585" w:rsidRDefault="00616585" w:rsidP="00780986">
      <w:pPr>
        <w:numPr>
          <w:ilvl w:val="0"/>
          <w:numId w:val="14"/>
        </w:numPr>
        <w:spacing w:after="0"/>
      </w:pPr>
      <w:r w:rsidRPr="00616585">
        <w:t>Valerie Goulds is an inspiration.  I’m glad the panel was comprised of such a rich group of people.</w:t>
      </w:r>
    </w:p>
    <w:p w:rsidR="00616585" w:rsidRPr="00616585" w:rsidRDefault="00616585" w:rsidP="00780986">
      <w:pPr>
        <w:numPr>
          <w:ilvl w:val="0"/>
          <w:numId w:val="14"/>
        </w:numPr>
        <w:spacing w:after="0"/>
      </w:pPr>
      <w:r w:rsidRPr="00616585">
        <w:lastRenderedPageBreak/>
        <w:t>Rich James: Great speaking to young adults.  Thanks you for all the information you provided to the students.  Very important for future leaders.</w:t>
      </w:r>
    </w:p>
    <w:p w:rsidR="00616585" w:rsidRDefault="00616585" w:rsidP="00616585">
      <w:pPr>
        <w:spacing w:after="0"/>
        <w:rPr>
          <w:bCs/>
        </w:rPr>
      </w:pPr>
    </w:p>
    <w:p w:rsidR="00616585" w:rsidRPr="00616585" w:rsidRDefault="00616585" w:rsidP="00616585">
      <w:pPr>
        <w:spacing w:after="0"/>
        <w:rPr>
          <w:b/>
        </w:rPr>
      </w:pPr>
      <w:r w:rsidRPr="00616585">
        <w:rPr>
          <w:b/>
          <w:bCs/>
        </w:rPr>
        <w:t>Return on Investment</w:t>
      </w:r>
      <w:r>
        <w:rPr>
          <w:b/>
          <w:bCs/>
        </w:rPr>
        <w:t>:</w:t>
      </w:r>
    </w:p>
    <w:p w:rsidR="00616585" w:rsidRDefault="00616585" w:rsidP="00616585">
      <w:pPr>
        <w:spacing w:after="0"/>
      </w:pPr>
    </w:p>
    <w:p w:rsidR="00616585" w:rsidRDefault="00616585" w:rsidP="00616585">
      <w:pPr>
        <w:spacing w:after="0"/>
      </w:pPr>
      <w:r w:rsidRPr="00616585">
        <w:t xml:space="preserve">Students were provided with a 40-minute presentation and question/answer session with Mr. Rich James, Director of Staffing for F5 Networks, on working for an IT company, opportunities, career pathway hints on beginning a career in IT, and how a student can make the most of their academic experience.  He also discussed emerging trends in IT, as well as explaining the technical details. This was followed by a six-member IT industry panel (the aim in selecting panelists was their past educational experience as a CTC student, as well as juggling a career and education) who answered a variety of questions about their careers in IT, educational experiences, and current professional experience. Panel members included: Jenae Andershonis, Telligent; Valerie Goulds, Microsoft; Micah Gregorio, Best Buy; Lisa Edwards, Boeing; Dima Protchenko, Bellevue College; and, Dan Waters, Microsoft.  A question/answer session was facilitated by the moderator, Maureen Majury, Center of Excellence Director.  (Note: speakers were not reimbursed for their time or for travel; they donated their time). </w:t>
      </w:r>
    </w:p>
    <w:p w:rsidR="00616585" w:rsidRDefault="00616585" w:rsidP="00616585">
      <w:pPr>
        <w:spacing w:after="0"/>
      </w:pPr>
    </w:p>
    <w:p w:rsidR="00616585" w:rsidRPr="00616585" w:rsidRDefault="00616585" w:rsidP="00616585">
      <w:pPr>
        <w:spacing w:after="0"/>
      </w:pPr>
      <w:r w:rsidRPr="00616585">
        <w:t>Finally, there was a drawing for a number of prizes, including a Microsoft X-Box 360/Kinect package.  All prizes were funded through non-state dollars (in-kind monetary value of $607).  A hot, full breakfast and lunch was provided to the student attendees.  Additionally, transportation and substitute teacher costs were covered for three groups that between them brought over 150 high school and middle school students.  The remainder of the audience comprised of CTC students, faculty, career counselors, and high school teachers.  Facility fees were waived as the event was held at Bellevue College.</w:t>
      </w:r>
    </w:p>
    <w:p w:rsidR="00616585" w:rsidRDefault="00616585" w:rsidP="00616585">
      <w:pPr>
        <w:spacing w:after="0"/>
      </w:pPr>
      <w:r w:rsidRPr="00616585">
        <w:t>In reviewing the average registration fees for a comparable event, the fee for a one-day event is between $100 and $250 (average $175).  For a half-day, $90.  Food, in many cases, is not provided.</w:t>
      </w:r>
    </w:p>
    <w:p w:rsidR="00616585" w:rsidRDefault="00616585" w:rsidP="00616585">
      <w:pPr>
        <w:spacing w:after="0"/>
      </w:pPr>
    </w:p>
    <w:p w:rsidR="00616585" w:rsidRPr="00616585" w:rsidRDefault="00616585" w:rsidP="00616585">
      <w:pPr>
        <w:spacing w:after="0"/>
      </w:pPr>
    </w:p>
    <w:tbl>
      <w:tblPr>
        <w:tblW w:w="7620" w:type="dxa"/>
        <w:jc w:val="center"/>
        <w:tblInd w:w="15" w:type="dxa"/>
        <w:tblBorders>
          <w:top w:val="single" w:sz="6" w:space="0" w:color="CCCCCC"/>
          <w:left w:val="single" w:sz="6" w:space="0" w:color="CCCCCC"/>
          <w:bottom w:val="single" w:sz="2" w:space="0" w:color="CCCCCC"/>
          <w:right w:val="single" w:sz="6" w:space="0" w:color="CCCCCC"/>
        </w:tblBorders>
        <w:tblCellMar>
          <w:left w:w="0" w:type="dxa"/>
          <w:right w:w="0" w:type="dxa"/>
        </w:tblCellMar>
        <w:tblLook w:val="04A0"/>
      </w:tblPr>
      <w:tblGrid>
        <w:gridCol w:w="4137"/>
        <w:gridCol w:w="3483"/>
      </w:tblGrid>
      <w:tr w:rsidR="00616585" w:rsidRPr="00616585" w:rsidTr="00616585">
        <w:trPr>
          <w:tblHeade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rPr>
                <w:b/>
              </w:rPr>
            </w:pPr>
            <w:r w:rsidRPr="00616585">
              <w:rPr>
                <w:b/>
                <w:bCs/>
              </w:rPr>
              <w:t>Expense</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rPr>
                <w:b/>
              </w:rPr>
            </w:pPr>
            <w:r w:rsidRPr="00616585">
              <w:rPr>
                <w:b/>
                <w:bCs/>
              </w:rPr>
              <w:t>Cost</w:t>
            </w:r>
          </w:p>
        </w:tc>
      </w:tr>
      <w:tr w:rsidR="00616585" w:rsidRPr="00616585" w:rsidTr="00616585">
        <w:trP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Facility</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$1,620 *</w:t>
            </w:r>
          </w:p>
        </w:tc>
      </w:tr>
      <w:tr w:rsidR="00616585" w:rsidRPr="00616585" w:rsidTr="00616585">
        <w:trP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Food</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$3,475</w:t>
            </w:r>
          </w:p>
        </w:tc>
      </w:tr>
      <w:tr w:rsidR="00616585" w:rsidRPr="00616585" w:rsidTr="00616585">
        <w:trP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Printed Material</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$660</w:t>
            </w:r>
          </w:p>
        </w:tc>
      </w:tr>
      <w:tr w:rsidR="00616585" w:rsidRPr="00616585" w:rsidTr="00616585">
        <w:trP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Prizes and giveaways</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$607*</w:t>
            </w:r>
          </w:p>
        </w:tc>
      </w:tr>
      <w:tr w:rsidR="00616585" w:rsidRPr="00616585" w:rsidTr="00616585">
        <w:trP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Travel for bus/subs.</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$1,500</w:t>
            </w:r>
          </w:p>
        </w:tc>
      </w:tr>
      <w:tr w:rsidR="00616585" w:rsidRPr="00616585" w:rsidTr="00616585">
        <w:trP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Travel/Time (speakers)</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$1,000*</w:t>
            </w:r>
          </w:p>
        </w:tc>
      </w:tr>
      <w:tr w:rsidR="00616585" w:rsidRPr="00616585" w:rsidTr="00616585">
        <w:trP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Video Production</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$1,500 ($750*)</w:t>
            </w:r>
          </w:p>
        </w:tc>
      </w:tr>
      <w:tr w:rsidR="00616585" w:rsidRPr="00616585" w:rsidTr="00616585">
        <w:trP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Labor</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$4,200 ($3,000*)</w:t>
            </w:r>
          </w:p>
        </w:tc>
      </w:tr>
      <w:tr w:rsidR="00616585" w:rsidRPr="00616585" w:rsidTr="00616585">
        <w:trPr>
          <w:jc w:val="center"/>
        </w:trPr>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lastRenderedPageBreak/>
              <w:t>Total</w:t>
            </w:r>
          </w:p>
        </w:tc>
        <w:tc>
          <w:tcPr>
            <w:tcW w:w="0" w:type="auto"/>
            <w:tcBorders>
              <w:top w:val="outset" w:sz="6" w:space="0" w:color="auto"/>
              <w:left w:val="outset" w:sz="6" w:space="0" w:color="auto"/>
              <w:bottom w:val="outset" w:sz="6" w:space="0" w:color="auto"/>
              <w:right w:val="outset" w:sz="6" w:space="0" w:color="auto"/>
            </w:tcBorders>
            <w:tcMar>
              <w:top w:w="168" w:type="dxa"/>
              <w:left w:w="300" w:type="dxa"/>
              <w:bottom w:w="168" w:type="dxa"/>
              <w:right w:w="300" w:type="dxa"/>
            </w:tcMar>
            <w:vAlign w:val="bottom"/>
            <w:hideMark/>
          </w:tcPr>
          <w:p w:rsidR="00616585" w:rsidRPr="00616585" w:rsidRDefault="00616585" w:rsidP="00616585">
            <w:pPr>
              <w:spacing w:after="0"/>
            </w:pPr>
            <w:r w:rsidRPr="00616585">
              <w:t>$14,562 ($6,977*)</w:t>
            </w:r>
          </w:p>
        </w:tc>
      </w:tr>
    </w:tbl>
    <w:p w:rsidR="00616585" w:rsidRDefault="00616585" w:rsidP="00616585">
      <w:pPr>
        <w:spacing w:after="0"/>
      </w:pPr>
    </w:p>
    <w:p w:rsidR="00616585" w:rsidRPr="00616585" w:rsidRDefault="00616585" w:rsidP="00616585">
      <w:pPr>
        <w:spacing w:after="0"/>
      </w:pPr>
      <w:r w:rsidRPr="00616585">
        <w:t>Total expenditures through the CoE totaled $7,585.  In-Kind/Donations totaled $6,977 (denoted by *) and covered 48% (an increase of almost 10% over 2010) of the total costs associated with this event.</w:t>
      </w:r>
    </w:p>
    <w:p w:rsidR="00616585" w:rsidRPr="00616585" w:rsidRDefault="00616585" w:rsidP="00616585">
      <w:pPr>
        <w:spacing w:after="0"/>
      </w:pPr>
    </w:p>
    <w:p w:rsidR="00616585" w:rsidRPr="00616585" w:rsidRDefault="00616585" w:rsidP="00616585">
      <w:pPr>
        <w:spacing w:after="0"/>
      </w:pPr>
      <w:r w:rsidRPr="00616585">
        <w:t xml:space="preserve">If in-kind donations had not been solicited it would have adversely affected the quality of the event, while at the same time increase the total CoE funds needed to cover expenses.  If approximately $50 dollars had been charged to cover actual CoE expenses it would have negatively impacted the budgets of school districts that sent their students (bus, substitute teachers, as well as the actual registration fee), and it would have adversely impacted access for students and school districts who couldn’t afford approximately $1,500 to send 168 students (registration, substitute teacher, transportation).    If students paid a minimum of $90 to attend a half-day event featuring IT industry speakers and panelists discussing careers in IT, it would cost the state and taxpayers approximately $24,120 (based upon the 2011 attendance number of 268).  Careers in IT: The Real Story, at a cost of $28 per participant (this does not include the associated financial value of the in-kind donations), saved </w:t>
      </w:r>
      <w:r w:rsidRPr="00616585">
        <w:rPr>
          <w:b/>
        </w:rPr>
        <w:t>$16,535</w:t>
      </w:r>
      <w:r w:rsidRPr="00616585">
        <w:t>.  The event was well attended (almost at capacity in the venue), well-received (see evaluative data above), and at least 82% of the attendees indicated there is an 80 to 100% possibility they will consider pursuing a career in IT.</w:t>
      </w:r>
    </w:p>
    <w:p w:rsidR="00895F0B" w:rsidRPr="003B0C81" w:rsidRDefault="00895F0B" w:rsidP="00616585">
      <w:pPr>
        <w:spacing w:after="0"/>
      </w:pPr>
    </w:p>
    <w:p w:rsidR="00F32097" w:rsidRPr="00F32097" w:rsidRDefault="0091412C" w:rsidP="00F32097">
      <w:pPr>
        <w:spacing w:after="0"/>
        <w:rPr>
          <w:b/>
          <w:bCs/>
          <w:i/>
          <w:iCs/>
          <w:sz w:val="24"/>
          <w:szCs w:val="24"/>
        </w:rPr>
      </w:pPr>
      <w:r>
        <w:rPr>
          <w:b/>
          <w:sz w:val="24"/>
          <w:szCs w:val="24"/>
        </w:rPr>
        <w:t>3</w:t>
      </w:r>
      <w:r w:rsidR="00F32097">
        <w:rPr>
          <w:b/>
          <w:sz w:val="24"/>
          <w:szCs w:val="24"/>
        </w:rPr>
        <w:t xml:space="preserve">. </w:t>
      </w:r>
      <w:r>
        <w:rPr>
          <w:b/>
          <w:sz w:val="24"/>
          <w:szCs w:val="24"/>
        </w:rPr>
        <w:t>IT Futures Summit at Microsoft</w:t>
      </w:r>
    </w:p>
    <w:p w:rsidR="00F32097" w:rsidRDefault="00F32097" w:rsidP="00F32097">
      <w:pPr>
        <w:spacing w:after="0"/>
        <w:rPr>
          <w:b/>
          <w:bCs/>
          <w:i/>
          <w:iCs/>
        </w:rPr>
      </w:pP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b/>
          <w:bCs/>
          <w:color w:val="000000"/>
        </w:rPr>
        <w:t xml:space="preserve">2011 IT Education Summit: </w:t>
      </w:r>
      <w:r w:rsidRPr="0091412C">
        <w:rPr>
          <w:rFonts w:eastAsia="Times New Roman" w:cs="Arial"/>
          <w:b/>
          <w:bCs/>
          <w:i/>
          <w:iCs/>
          <w:color w:val="000000"/>
        </w:rPr>
        <w:t>“Inspiring Faculty for Tomorrow’s IT Workforce”</w:t>
      </w: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i/>
          <w:iCs/>
          <w:color w:val="000000"/>
        </w:rPr>
        <w:t>Next Generation Technology Skills: What Industry Wants</w:t>
      </w: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b/>
          <w:bCs/>
          <w:color w:val="000000"/>
        </w:rPr>
        <w:t>Friday, May 20, 2011</w:t>
      </w: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b/>
          <w:bCs/>
          <w:color w:val="000000"/>
        </w:rPr>
        <w:t>Attendance: 134</w:t>
      </w:r>
    </w:p>
    <w:p w:rsidR="004C1614" w:rsidRDefault="004C1614" w:rsidP="0091412C">
      <w:pPr>
        <w:shd w:val="clear" w:color="auto" w:fill="FFFFFF"/>
        <w:spacing w:after="0"/>
        <w:rPr>
          <w:rFonts w:eastAsia="Times New Roman" w:cs="Arial"/>
          <w:color w:val="000000"/>
        </w:rPr>
      </w:pP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color w:val="000000"/>
        </w:rPr>
        <w:t>Please rate your satisfaction by filling in the number that corresponds accurately with your response:</w:t>
      </w:r>
    </w:p>
    <w:p w:rsidR="0091412C" w:rsidRDefault="0091412C" w:rsidP="0091412C">
      <w:pPr>
        <w:shd w:val="clear" w:color="auto" w:fill="FFFFFF"/>
        <w:spacing w:after="0"/>
        <w:rPr>
          <w:rFonts w:eastAsia="Times New Roman" w:cs="Arial"/>
          <w:color w:val="000000"/>
        </w:rPr>
      </w:pPr>
      <w:r w:rsidRPr="0091412C">
        <w:rPr>
          <w:rFonts w:eastAsia="Times New Roman" w:cs="Arial"/>
          <w:color w:val="000000"/>
        </w:rPr>
        <w:t>1 = Poor, 2 = Fair, 3 = Average, 4 = Good, 5 = Excellent</w:t>
      </w:r>
    </w:p>
    <w:p w:rsidR="004C1614" w:rsidRPr="0091412C" w:rsidRDefault="004C1614" w:rsidP="0091412C">
      <w:pPr>
        <w:shd w:val="clear" w:color="auto" w:fill="FFFFFF"/>
        <w:spacing w:after="0"/>
        <w:rPr>
          <w:rFonts w:eastAsia="Times New Roman" w:cs="Arial"/>
          <w:color w:val="000000"/>
        </w:rPr>
      </w:pPr>
    </w:p>
    <w:tbl>
      <w:tblPr>
        <w:tblW w:w="8025" w:type="dxa"/>
        <w:jc w:val="center"/>
        <w:tblInd w:w="15" w:type="dxa"/>
        <w:tblBorders>
          <w:top w:val="single" w:sz="6" w:space="0" w:color="CCCCCC"/>
          <w:left w:val="single" w:sz="6" w:space="0" w:color="CCCCCC"/>
          <w:bottom w:val="single" w:sz="2" w:space="0" w:color="CCCCCC"/>
          <w:right w:val="single" w:sz="6" w:space="0" w:color="CCCCCC"/>
        </w:tblBorders>
        <w:tblCellMar>
          <w:left w:w="0" w:type="dxa"/>
          <w:right w:w="0" w:type="dxa"/>
        </w:tblCellMar>
        <w:tblLook w:val="04A0"/>
      </w:tblPr>
      <w:tblGrid>
        <w:gridCol w:w="7044"/>
        <w:gridCol w:w="981"/>
      </w:tblGrid>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Overall quality of the this event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91%</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Educational value</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90%</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Logistics (registration, food, confirmation, accommodations, etc.)</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97%</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Information Technology Developments, Larry Nelson, Director, Microsoft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87%</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Arithmetic of Change, Donald Brinkman, Program Manager, Microsoft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95%</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Mobile Applications, Analisa Roberts, Senior Manager, Microsoft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83%</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lastRenderedPageBreak/>
              <w:t>Refresh IT Program, Jeff Johnson, Area Lead, Microsoft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91%</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Windows Mobile Apps, Ben Lower, Product Manager, Microsoft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81%</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Office 2010, John DuBois, Solution Specialist, Microsoft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92%</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Web Matrix, Dan Waters, Solution Specialist, Microsoft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86%</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Cloud &amp; the Revolution of Big Data, Dennis Gannon, Director, Microsoft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93%</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SharePoint 2010, Moritz Berger, Architect, Microsoft</w:t>
            </w:r>
          </w:p>
        </w:tc>
        <w:tc>
          <w:tcPr>
            <w:tcW w:w="960"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86%</w:t>
            </w:r>
          </w:p>
        </w:tc>
      </w:tr>
    </w:tbl>
    <w:p w:rsidR="004C1614" w:rsidRDefault="004C1614" w:rsidP="0091412C">
      <w:pPr>
        <w:shd w:val="clear" w:color="auto" w:fill="FFFFFF"/>
        <w:spacing w:after="0"/>
        <w:rPr>
          <w:rFonts w:eastAsia="Times New Roman" w:cs="Arial"/>
          <w:b/>
          <w:bCs/>
          <w:color w:val="000000"/>
        </w:rPr>
      </w:pP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b/>
          <w:bCs/>
          <w:color w:val="000000"/>
        </w:rPr>
        <w:t>Comments:</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Nice day!</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Nicely done; another great job.</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Very helpful day – Thank you Maureen!</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Lunch was super this year!</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Thank you for providing this opportunity.</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Excellent job! My first year and I plan to return in the future.  Very well organized – excellent speakers.</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I really liked the overview of new and emerging technologies.  I always learn something new at the Summit.   Presenters (were) all great.  Really appreciated the Cloud revolution presentation by Dennis Gannon.  Thanks for hosting and for the great food!</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Thank you. Excellent information; dynamic presenters providing current and future relevant IT developments.</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Demo the Windows 7 Phone!!! This was a great though, thanks!</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Great content.</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Terrific event!</w:t>
      </w:r>
    </w:p>
    <w:p w:rsidR="0091412C" w:rsidRPr="004C1614"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Thank you for the excellent opportunity to hear about IT updates and the future developments.  Great information and MS Campus site.</w:t>
      </w:r>
    </w:p>
    <w:p w:rsidR="0091412C" w:rsidRDefault="0091412C" w:rsidP="00780986">
      <w:pPr>
        <w:pStyle w:val="ListParagraph"/>
        <w:numPr>
          <w:ilvl w:val="0"/>
          <w:numId w:val="16"/>
        </w:numPr>
        <w:shd w:val="clear" w:color="auto" w:fill="FFFFFF"/>
        <w:spacing w:after="0"/>
        <w:rPr>
          <w:rFonts w:eastAsia="Times New Roman" w:cs="Arial"/>
          <w:color w:val="000000"/>
        </w:rPr>
      </w:pPr>
      <w:r w:rsidRPr="004C1614">
        <w:rPr>
          <w:rFonts w:eastAsia="Times New Roman" w:cs="Arial"/>
          <w:color w:val="000000"/>
        </w:rPr>
        <w:t>Thanks for another great event!</w:t>
      </w:r>
    </w:p>
    <w:p w:rsidR="004C1614" w:rsidRPr="004C1614" w:rsidRDefault="004C1614" w:rsidP="004C1614">
      <w:pPr>
        <w:pStyle w:val="ListParagraph"/>
        <w:shd w:val="clear" w:color="auto" w:fill="FFFFFF"/>
        <w:spacing w:after="0"/>
        <w:rPr>
          <w:rFonts w:eastAsia="Times New Roman" w:cs="Arial"/>
          <w:color w:val="000000"/>
        </w:rPr>
      </w:pP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b/>
          <w:bCs/>
          <w:color w:val="000000"/>
        </w:rPr>
        <w:t>Return on Investment</w:t>
      </w:r>
      <w:r w:rsidR="004C1614">
        <w:rPr>
          <w:rFonts w:eastAsia="Times New Roman" w:cs="Arial"/>
          <w:b/>
          <w:bCs/>
          <w:color w:val="000000"/>
        </w:rPr>
        <w:t>:</w:t>
      </w:r>
    </w:p>
    <w:p w:rsidR="004C1614" w:rsidRDefault="004C1614" w:rsidP="0091412C">
      <w:pPr>
        <w:shd w:val="clear" w:color="auto" w:fill="FFFFFF"/>
        <w:spacing w:after="0"/>
        <w:rPr>
          <w:rFonts w:eastAsia="Times New Roman" w:cs="Arial"/>
          <w:color w:val="000000"/>
        </w:rPr>
      </w:pPr>
    </w:p>
    <w:p w:rsidR="004C1614" w:rsidRDefault="0091412C" w:rsidP="0091412C">
      <w:pPr>
        <w:shd w:val="clear" w:color="auto" w:fill="FFFFFF"/>
        <w:spacing w:after="0"/>
        <w:rPr>
          <w:rFonts w:eastAsia="Times New Roman" w:cs="Arial"/>
          <w:color w:val="000000"/>
        </w:rPr>
      </w:pPr>
      <w:r w:rsidRPr="0091412C">
        <w:rPr>
          <w:rFonts w:eastAsia="Times New Roman" w:cs="Arial"/>
          <w:color w:val="000000"/>
        </w:rPr>
        <w:t xml:space="preserve">134 K-20 IT teachers and CTC faculty attended the one-day, free IT Futures Summit at Microsoft. Faculty began their day with a 60-minute keynote presentation by Mr. Larry Nelson, World Wide Managing Director EDU Partners, Microsoft, who addressed </w:t>
      </w:r>
      <w:r w:rsidRPr="0091412C">
        <w:rPr>
          <w:rFonts w:eastAsia="Times New Roman" w:cs="Arial"/>
          <w:i/>
          <w:iCs/>
          <w:color w:val="000000"/>
        </w:rPr>
        <w:t>Workforce Readiness for and through the Cloud</w:t>
      </w:r>
      <w:r w:rsidRPr="0091412C">
        <w:rPr>
          <w:rFonts w:eastAsia="Times New Roman" w:cs="Arial"/>
          <w:color w:val="000000"/>
        </w:rPr>
        <w:t xml:space="preserve">. Mr. Nelson also took time for questions. Then participants were able to attend four of eight sessions, in one-hour blocks. Networking opportunities were available to attendees during the one-hour luncheon. </w:t>
      </w:r>
    </w:p>
    <w:p w:rsidR="004C1614" w:rsidRDefault="004C1614" w:rsidP="0091412C">
      <w:pPr>
        <w:shd w:val="clear" w:color="auto" w:fill="FFFFFF"/>
        <w:spacing w:after="0"/>
        <w:rPr>
          <w:rFonts w:eastAsia="Times New Roman" w:cs="Arial"/>
          <w:color w:val="000000"/>
        </w:rPr>
      </w:pP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color w:val="000000"/>
        </w:rPr>
        <w:t>Finally, there was a drawing for a number of prizes, including one Microsoft IT Academy Program memberships (a $1,375 value), BC Foundation-sponsored prizes totaling $223. Total in-kind monetary value of giveaways was $2,598</w:t>
      </w:r>
      <w:r w:rsidRPr="0091412C">
        <w:rPr>
          <w:rFonts w:eastAsia="Times New Roman" w:cs="Arial"/>
          <w:b/>
          <w:bCs/>
          <w:color w:val="000000"/>
        </w:rPr>
        <w:t>.</w:t>
      </w:r>
      <w:r w:rsidRPr="0091412C">
        <w:rPr>
          <w:rFonts w:eastAsia="Times New Roman" w:cs="Arial"/>
          <w:color w:val="000000"/>
        </w:rPr>
        <w:t xml:space="preserve"> In-kind was the facility rental fee ($4,100) which was waived as Microsoft sponsored the event. Breakfast, snacks, and lunch were provided for all participants.</w:t>
      </w: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color w:val="000000"/>
        </w:rPr>
        <w:lastRenderedPageBreak/>
        <w:t>In reviewing the average registration fees for a comparable event, the fee for a one-day event is between $200 and $400 (average of five different conferences is $300.) Food is in some cases not provided.</w:t>
      </w:r>
    </w:p>
    <w:p w:rsidR="004C1614" w:rsidRDefault="004C1614" w:rsidP="0091412C">
      <w:pPr>
        <w:shd w:val="clear" w:color="auto" w:fill="FFFFFF"/>
        <w:spacing w:after="0"/>
        <w:rPr>
          <w:rFonts w:eastAsia="Times New Roman" w:cs="Arial"/>
          <w:b/>
          <w:bCs/>
          <w:color w:val="000000"/>
        </w:rPr>
      </w:pP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b/>
          <w:bCs/>
          <w:color w:val="000000"/>
        </w:rPr>
        <w:t>Return on Investment Breakdown:</w:t>
      </w:r>
    </w:p>
    <w:p w:rsidR="004C1614" w:rsidRDefault="004C1614" w:rsidP="0091412C">
      <w:pPr>
        <w:shd w:val="clear" w:color="auto" w:fill="FFFFFF"/>
        <w:spacing w:after="0"/>
        <w:rPr>
          <w:rFonts w:eastAsia="Times New Roman" w:cs="Arial"/>
          <w:b/>
          <w:bCs/>
          <w:color w:val="000000"/>
        </w:rPr>
      </w:pPr>
    </w:p>
    <w:p w:rsidR="0091412C" w:rsidRDefault="0091412C" w:rsidP="0091412C">
      <w:pPr>
        <w:shd w:val="clear" w:color="auto" w:fill="FFFFFF"/>
        <w:spacing w:after="0"/>
        <w:rPr>
          <w:rFonts w:eastAsia="Times New Roman" w:cs="Arial"/>
          <w:b/>
          <w:bCs/>
          <w:color w:val="000000"/>
        </w:rPr>
      </w:pPr>
      <w:r w:rsidRPr="0091412C">
        <w:rPr>
          <w:rFonts w:eastAsia="Times New Roman" w:cs="Arial"/>
          <w:b/>
          <w:bCs/>
          <w:color w:val="000000"/>
        </w:rPr>
        <w:t>Actual Expenses</w:t>
      </w:r>
    </w:p>
    <w:p w:rsidR="004C1614" w:rsidRPr="0091412C" w:rsidRDefault="004C1614" w:rsidP="0091412C">
      <w:pPr>
        <w:shd w:val="clear" w:color="auto" w:fill="FFFFFF"/>
        <w:spacing w:after="0"/>
        <w:rPr>
          <w:rFonts w:eastAsia="Times New Roman" w:cs="Arial"/>
          <w:color w:val="000000"/>
        </w:rPr>
      </w:pPr>
    </w:p>
    <w:tbl>
      <w:tblPr>
        <w:tblW w:w="7065" w:type="dxa"/>
        <w:jc w:val="center"/>
        <w:tblInd w:w="15" w:type="dxa"/>
        <w:tblBorders>
          <w:top w:val="single" w:sz="6" w:space="0" w:color="CCCCCC"/>
          <w:left w:val="single" w:sz="6" w:space="0" w:color="CCCCCC"/>
          <w:bottom w:val="single" w:sz="2" w:space="0" w:color="CCCCCC"/>
          <w:right w:val="single" w:sz="6" w:space="0" w:color="CCCCCC"/>
        </w:tblBorders>
        <w:tblCellMar>
          <w:left w:w="0" w:type="dxa"/>
          <w:right w:w="0" w:type="dxa"/>
        </w:tblCellMar>
        <w:tblLook w:val="04A0"/>
      </w:tblPr>
      <w:tblGrid>
        <w:gridCol w:w="7065"/>
      </w:tblGrid>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Facility $4,896 ($4,100*)</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Food $5,723</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Printed Material $650</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Microsoft Time $2,500*</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Prizes and giveaways $2,598*</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Travel/Time (speakers) $2,250*</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Video Filming $3,500 ($1,250*)</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color w:val="000000"/>
              </w:rPr>
              <w:t>Labor $5,800 ($5,280*)</w:t>
            </w:r>
          </w:p>
        </w:tc>
      </w:tr>
      <w:tr w:rsidR="0091412C" w:rsidRPr="0091412C" w:rsidTr="004C1614">
        <w:trPr>
          <w:jc w:val="center"/>
        </w:trPr>
        <w:tc>
          <w:tcPr>
            <w:tcW w:w="7065" w:type="dxa"/>
            <w:tcMar>
              <w:top w:w="168" w:type="dxa"/>
              <w:left w:w="300" w:type="dxa"/>
              <w:bottom w:w="168" w:type="dxa"/>
              <w:right w:w="300" w:type="dxa"/>
            </w:tcMar>
            <w:vAlign w:val="bottom"/>
            <w:hideMark/>
          </w:tcPr>
          <w:p w:rsidR="0091412C" w:rsidRPr="0091412C" w:rsidRDefault="0091412C" w:rsidP="0091412C">
            <w:pPr>
              <w:spacing w:after="0"/>
              <w:rPr>
                <w:rFonts w:eastAsia="Times New Roman" w:cs="Arial"/>
                <w:color w:val="000000"/>
              </w:rPr>
            </w:pPr>
            <w:r w:rsidRPr="0091412C">
              <w:rPr>
                <w:rFonts w:eastAsia="Times New Roman" w:cs="Arial"/>
                <w:b/>
                <w:bCs/>
                <w:color w:val="000000"/>
              </w:rPr>
              <w:t>Total $27,917 ($17,978)</w:t>
            </w:r>
          </w:p>
        </w:tc>
      </w:tr>
    </w:tbl>
    <w:p w:rsidR="004C1614" w:rsidRDefault="004C1614" w:rsidP="0091412C">
      <w:pPr>
        <w:shd w:val="clear" w:color="auto" w:fill="FFFFFF"/>
        <w:spacing w:after="0"/>
        <w:rPr>
          <w:rFonts w:eastAsia="Times New Roman" w:cs="Arial"/>
          <w:color w:val="000000"/>
        </w:rPr>
      </w:pP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color w:val="000000"/>
        </w:rPr>
        <w:t>Total expenditures through the CoE totaled $9,939 (overall expenses were down a little over 10% from 2010). In-Kind/Donations totaled $17,978 (denoted by *) covered 64% (up by 42% over 2010) of the total costs associated with this event and were up by 115%</w:t>
      </w:r>
    </w:p>
    <w:p w:rsidR="004C1614" w:rsidRDefault="004C1614" w:rsidP="0091412C">
      <w:pPr>
        <w:shd w:val="clear" w:color="auto" w:fill="FFFFFF"/>
        <w:spacing w:after="0"/>
        <w:rPr>
          <w:rFonts w:eastAsia="Times New Roman" w:cs="Arial"/>
          <w:color w:val="000000"/>
        </w:rPr>
      </w:pP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color w:val="000000"/>
        </w:rPr>
        <w:t>If in-kind donations had not been solicited it would have adversely affected the quality of the event, while at the same time increase the total CoE funds needed to cover expenses. If approximately $74 dollars per attendee had been charged to cover actual CoE expenses it would have negatively impacted CTC professional development dollars available to faculty and it would have adversely impacted access for faculty whose respective colleges couldn’t afford approximately $200 to $400 to send between three and four faculty to the Summit. If faculty paid a minimum of $300 to attend an alternate, one-day for-profit event featuring IT industry speakers, panelists, subject matter experts discussing and demonstrating new IT products, emerging technologies, how to use them in their classroom, and advice on how to update IT programs to meet changing industry needs, it would cost the state and taxpayers approximately $30,284 (based upon the 2011 attendance number of 134).</w:t>
      </w:r>
    </w:p>
    <w:p w:rsidR="004C1614" w:rsidRDefault="004C1614" w:rsidP="0091412C">
      <w:pPr>
        <w:shd w:val="clear" w:color="auto" w:fill="FFFFFF"/>
        <w:spacing w:after="0"/>
        <w:rPr>
          <w:rFonts w:eastAsia="Times New Roman" w:cs="Arial"/>
          <w:color w:val="000000"/>
        </w:rPr>
      </w:pPr>
    </w:p>
    <w:p w:rsidR="0091412C" w:rsidRPr="0091412C" w:rsidRDefault="0091412C" w:rsidP="0091412C">
      <w:pPr>
        <w:shd w:val="clear" w:color="auto" w:fill="FFFFFF"/>
        <w:spacing w:after="0"/>
        <w:rPr>
          <w:rFonts w:eastAsia="Times New Roman" w:cs="Arial"/>
          <w:color w:val="000000"/>
        </w:rPr>
      </w:pPr>
      <w:r w:rsidRPr="0091412C">
        <w:rPr>
          <w:rFonts w:eastAsia="Times New Roman" w:cs="Arial"/>
          <w:color w:val="000000"/>
        </w:rPr>
        <w:t>The IT Futures Summit at a cost $74 per participant (this does not include the associated financial value of the in-kind donations), saved $30,284.</w:t>
      </w:r>
    </w:p>
    <w:p w:rsidR="002D370B" w:rsidRDefault="002D370B" w:rsidP="007809C5">
      <w:pPr>
        <w:spacing w:after="0"/>
        <w:rPr>
          <w:b/>
          <w:sz w:val="24"/>
          <w:szCs w:val="24"/>
        </w:rPr>
      </w:pPr>
    </w:p>
    <w:p w:rsidR="007809C5" w:rsidRPr="00FE1F1D" w:rsidRDefault="00FE1F1D" w:rsidP="007809C5">
      <w:pPr>
        <w:spacing w:after="0"/>
        <w:rPr>
          <w:b/>
        </w:rPr>
      </w:pPr>
      <w:r w:rsidRPr="00FE1F1D">
        <w:rPr>
          <w:b/>
        </w:rPr>
        <w:lastRenderedPageBreak/>
        <w:t>4</w:t>
      </w:r>
      <w:r w:rsidR="007809C5" w:rsidRPr="00FE1F1D">
        <w:rPr>
          <w:b/>
        </w:rPr>
        <w:t>. Working Connections IT Faculty Development Institute (August 2009)</w:t>
      </w:r>
    </w:p>
    <w:p w:rsidR="007809C5" w:rsidRPr="00FE1F1D" w:rsidRDefault="007809C5" w:rsidP="00FE1F1D">
      <w:pPr>
        <w:spacing w:after="0"/>
        <w:rPr>
          <w:b/>
          <w:i/>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12</w:t>
      </w:r>
      <w:r w:rsidRPr="00FE1F1D">
        <w:rPr>
          <w:rFonts w:eastAsia="Times New Roman" w:cs="Times New Roman"/>
          <w:b/>
          <w:bCs/>
          <w:color w:val="000000"/>
          <w:vertAlign w:val="superscript"/>
        </w:rPr>
        <w:t>th</w:t>
      </w:r>
      <w:r w:rsidRPr="00FE1F1D">
        <w:rPr>
          <w:rFonts w:eastAsia="Times New Roman" w:cs="Times New Roman"/>
          <w:b/>
          <w:bCs/>
          <w:color w:val="000000"/>
        </w:rPr>
        <w:t> Annual Washington State</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Working Connections IT Faculty Development Institute</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August 24-26, 2010</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Evaluative Data and Return on Investment</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Number of participants: 81</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I.</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The CoE for ICT hosted the twelfth annual Washington State Working Connections IT Faculty Development Institute from August 24</w:t>
      </w:r>
      <w:r w:rsidRPr="00FE1F1D">
        <w:rPr>
          <w:rFonts w:eastAsia="Times New Roman" w:cs="Times New Roman"/>
          <w:color w:val="000000"/>
          <w:bdr w:val="none" w:sz="0" w:space="0" w:color="auto" w:frame="1"/>
          <w:vertAlign w:val="superscript"/>
        </w:rPr>
        <w:t>th</w:t>
      </w:r>
      <w:r w:rsidRPr="00FE1F1D">
        <w:rPr>
          <w:rFonts w:eastAsia="Times New Roman" w:cs="Times New Roman"/>
          <w:color w:val="000000"/>
        </w:rPr>
        <w:t> to August 26</w:t>
      </w:r>
      <w:r w:rsidRPr="00FE1F1D">
        <w:rPr>
          <w:rFonts w:eastAsia="Times New Roman" w:cs="Times New Roman"/>
          <w:color w:val="000000"/>
          <w:bdr w:val="none" w:sz="0" w:space="0" w:color="auto" w:frame="1"/>
          <w:vertAlign w:val="superscript"/>
        </w:rPr>
        <w:t>th</w:t>
      </w:r>
      <w:r w:rsidRPr="00FE1F1D">
        <w:rPr>
          <w:rFonts w:eastAsia="Times New Roman" w:cs="Times New Roman"/>
          <w:color w:val="000000"/>
        </w:rPr>
        <w:t>, 2010.</w:t>
      </w:r>
    </w:p>
    <w:p w:rsidR="00FE1F1D" w:rsidRDefault="00FE1F1D" w:rsidP="00FE1F1D">
      <w:pPr>
        <w:spacing w:after="0"/>
        <w:textAlignment w:val="baseline"/>
        <w:rPr>
          <w:rFonts w:eastAsia="Times New Roman" w:cs="Times New Roman"/>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The following tracks were offered to faculty participants:</w:t>
      </w:r>
    </w:p>
    <w:p w:rsidR="00FE1F1D" w:rsidRPr="00FE1F1D" w:rsidRDefault="00FE1F1D" w:rsidP="00780986">
      <w:pPr>
        <w:pStyle w:val="ListParagraph"/>
        <w:numPr>
          <w:ilvl w:val="0"/>
          <w:numId w:val="17"/>
        </w:numPr>
        <w:spacing w:after="0"/>
        <w:textAlignment w:val="baseline"/>
        <w:rPr>
          <w:rFonts w:eastAsia="Times New Roman" w:cs="Times New Roman"/>
          <w:color w:val="000000"/>
        </w:rPr>
      </w:pPr>
      <w:r w:rsidRPr="00FE1F1D">
        <w:rPr>
          <w:rFonts w:eastAsia="Times New Roman" w:cs="Times New Roman"/>
          <w:color w:val="000000"/>
        </w:rPr>
        <w:t>Adobe Creative Suite 5 (Instructor: Ron Austin, Adjunct faculty at Bellevue College and other local community and technical colleges)</w:t>
      </w:r>
    </w:p>
    <w:p w:rsidR="00FE1F1D" w:rsidRPr="00FE1F1D" w:rsidRDefault="00FE1F1D" w:rsidP="00780986">
      <w:pPr>
        <w:pStyle w:val="ListParagraph"/>
        <w:numPr>
          <w:ilvl w:val="0"/>
          <w:numId w:val="17"/>
        </w:numPr>
        <w:spacing w:after="0"/>
        <w:textAlignment w:val="baseline"/>
        <w:rPr>
          <w:rFonts w:eastAsia="Times New Roman" w:cs="Times New Roman"/>
          <w:color w:val="000000"/>
        </w:rPr>
      </w:pPr>
      <w:r w:rsidRPr="00FE1F1D">
        <w:rPr>
          <w:rFonts w:eastAsia="Times New Roman" w:cs="Times New Roman"/>
          <w:color w:val="000000"/>
        </w:rPr>
        <w:t>Office 2010 (Instructor: Letty Barnes, Lake Washington Technical College)</w:t>
      </w:r>
    </w:p>
    <w:p w:rsidR="00FE1F1D" w:rsidRPr="00FE1F1D" w:rsidRDefault="00FE1F1D" w:rsidP="00780986">
      <w:pPr>
        <w:pStyle w:val="ListParagraph"/>
        <w:numPr>
          <w:ilvl w:val="0"/>
          <w:numId w:val="17"/>
        </w:numPr>
        <w:spacing w:after="0"/>
        <w:textAlignment w:val="baseline"/>
        <w:rPr>
          <w:rFonts w:eastAsia="Times New Roman" w:cs="Times New Roman"/>
          <w:color w:val="000000"/>
        </w:rPr>
      </w:pPr>
      <w:r w:rsidRPr="00FE1F1D">
        <w:rPr>
          <w:rFonts w:eastAsia="Times New Roman" w:cs="Times New Roman"/>
          <w:color w:val="000000"/>
        </w:rPr>
        <w:t>Office 2010 (Instructor: Suzanne Marks, Bellevue College)</w:t>
      </w:r>
    </w:p>
    <w:p w:rsidR="00FE1F1D" w:rsidRPr="00FE1F1D" w:rsidRDefault="00FE1F1D" w:rsidP="00780986">
      <w:pPr>
        <w:pStyle w:val="ListParagraph"/>
        <w:numPr>
          <w:ilvl w:val="0"/>
          <w:numId w:val="17"/>
        </w:numPr>
        <w:spacing w:after="0"/>
        <w:textAlignment w:val="baseline"/>
        <w:rPr>
          <w:rFonts w:eastAsia="Times New Roman" w:cs="Times New Roman"/>
          <w:color w:val="000000"/>
        </w:rPr>
      </w:pPr>
      <w:r w:rsidRPr="00FE1F1D">
        <w:rPr>
          <w:rFonts w:eastAsia="Times New Roman" w:cs="Times New Roman"/>
          <w:color w:val="000000"/>
        </w:rPr>
        <w:t>SharePoint 2010 (Instructor: Paul Stubbs, Microsoft)</w:t>
      </w:r>
    </w:p>
    <w:p w:rsidR="00FE1F1D" w:rsidRPr="00FE1F1D" w:rsidRDefault="00FE1F1D" w:rsidP="00780986">
      <w:pPr>
        <w:pStyle w:val="ListParagraph"/>
        <w:numPr>
          <w:ilvl w:val="0"/>
          <w:numId w:val="17"/>
        </w:numPr>
        <w:spacing w:after="0"/>
        <w:textAlignment w:val="baseline"/>
        <w:rPr>
          <w:rFonts w:eastAsia="Times New Roman" w:cs="Times New Roman"/>
          <w:color w:val="000000"/>
        </w:rPr>
      </w:pPr>
      <w:r w:rsidRPr="00FE1F1D">
        <w:rPr>
          <w:rFonts w:eastAsia="Times New Roman" w:cs="Times New Roman"/>
          <w:color w:val="000000"/>
        </w:rPr>
        <w:t>Visual Studio 2010 (Instructor: Dan Waters, Microsoft)</w:t>
      </w:r>
    </w:p>
    <w:p w:rsidR="00FE1F1D" w:rsidRDefault="00FE1F1D" w:rsidP="00FE1F1D">
      <w:pPr>
        <w:spacing w:after="0"/>
        <w:textAlignment w:val="baseline"/>
        <w:rPr>
          <w:rFonts w:eastAsia="Times New Roman" w:cs="Times New Roman"/>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The 2010 Institute offered five tracks to participants, up one from 2009. The Institute’s 81 participants (up 44 from 2009) came from 23 of the 34 Washington state community and technical colleges (up 10 from 2009), as well as the Puget Sound Skills Center, St. Joseph’s College, and Port Townsend High School.</w:t>
      </w:r>
    </w:p>
    <w:p w:rsidR="00FE1F1D" w:rsidRDefault="00FE1F1D" w:rsidP="00FE1F1D">
      <w:pPr>
        <w:spacing w:after="0"/>
        <w:textAlignment w:val="baseline"/>
        <w:rPr>
          <w:rFonts w:eastAsia="Times New Roman" w:cs="Times New Roman"/>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The Center’s fundraising activities generated $27,150 in in-kind donations (software, textbooks, product giveaways, etc.).  The following sponsors contributed to the success of the Institute:</w:t>
      </w:r>
    </w:p>
    <w:p w:rsidR="00FE1F1D" w:rsidRPr="009034D5" w:rsidRDefault="00FE1F1D" w:rsidP="00780986">
      <w:pPr>
        <w:pStyle w:val="ListParagraph"/>
        <w:numPr>
          <w:ilvl w:val="0"/>
          <w:numId w:val="18"/>
        </w:numPr>
        <w:spacing w:after="0"/>
        <w:textAlignment w:val="baseline"/>
        <w:rPr>
          <w:rFonts w:eastAsia="Times New Roman" w:cs="Times New Roman"/>
          <w:color w:val="000000"/>
        </w:rPr>
      </w:pPr>
      <w:r w:rsidRPr="009034D5">
        <w:rPr>
          <w:rFonts w:eastAsia="Times New Roman" w:cs="Times New Roman"/>
          <w:color w:val="000000"/>
        </w:rPr>
        <w:t>Bellevue College Foundation</w:t>
      </w:r>
    </w:p>
    <w:p w:rsidR="00FE1F1D" w:rsidRPr="009034D5" w:rsidRDefault="00FE1F1D" w:rsidP="00780986">
      <w:pPr>
        <w:pStyle w:val="ListParagraph"/>
        <w:numPr>
          <w:ilvl w:val="0"/>
          <w:numId w:val="18"/>
        </w:numPr>
        <w:spacing w:after="0"/>
        <w:textAlignment w:val="baseline"/>
        <w:rPr>
          <w:rFonts w:eastAsia="Times New Roman" w:cs="Times New Roman"/>
          <w:color w:val="000000"/>
        </w:rPr>
      </w:pPr>
      <w:r w:rsidRPr="009034D5">
        <w:rPr>
          <w:rFonts w:eastAsia="Times New Roman" w:cs="Times New Roman"/>
          <w:color w:val="000000"/>
        </w:rPr>
        <w:t>Center of Excellence for Information and Computing Technology</w:t>
      </w:r>
    </w:p>
    <w:p w:rsidR="00FE1F1D" w:rsidRPr="009034D5" w:rsidRDefault="00FE1F1D" w:rsidP="00780986">
      <w:pPr>
        <w:pStyle w:val="ListParagraph"/>
        <w:numPr>
          <w:ilvl w:val="0"/>
          <w:numId w:val="18"/>
        </w:numPr>
        <w:spacing w:after="0"/>
        <w:textAlignment w:val="baseline"/>
        <w:rPr>
          <w:rFonts w:eastAsia="Times New Roman" w:cs="Times New Roman"/>
          <w:color w:val="000000"/>
        </w:rPr>
      </w:pPr>
      <w:r w:rsidRPr="009034D5">
        <w:rPr>
          <w:rFonts w:eastAsia="Times New Roman" w:cs="Times New Roman"/>
          <w:color w:val="000000"/>
        </w:rPr>
        <w:t>Microsoft</w:t>
      </w:r>
    </w:p>
    <w:p w:rsidR="00FE1F1D" w:rsidRPr="009034D5" w:rsidRDefault="00FE1F1D" w:rsidP="00780986">
      <w:pPr>
        <w:pStyle w:val="ListParagraph"/>
        <w:numPr>
          <w:ilvl w:val="0"/>
          <w:numId w:val="18"/>
        </w:numPr>
        <w:spacing w:after="0"/>
        <w:textAlignment w:val="baseline"/>
        <w:rPr>
          <w:rFonts w:eastAsia="Times New Roman" w:cs="Times New Roman"/>
          <w:color w:val="000000"/>
        </w:rPr>
      </w:pPr>
      <w:r w:rsidRPr="009034D5">
        <w:rPr>
          <w:rFonts w:eastAsia="Times New Roman" w:cs="Times New Roman"/>
          <w:color w:val="000000"/>
        </w:rPr>
        <w:t>Murach Publishing</w:t>
      </w:r>
    </w:p>
    <w:p w:rsidR="00FE1F1D" w:rsidRPr="009034D5" w:rsidRDefault="00FE1F1D" w:rsidP="00780986">
      <w:pPr>
        <w:pStyle w:val="ListParagraph"/>
        <w:numPr>
          <w:ilvl w:val="0"/>
          <w:numId w:val="18"/>
        </w:numPr>
        <w:spacing w:after="0"/>
        <w:textAlignment w:val="baseline"/>
        <w:rPr>
          <w:rFonts w:eastAsia="Times New Roman" w:cs="Times New Roman"/>
          <w:color w:val="000000"/>
        </w:rPr>
      </w:pPr>
      <w:r w:rsidRPr="009034D5">
        <w:rPr>
          <w:rFonts w:eastAsia="Times New Roman" w:cs="Times New Roman"/>
          <w:color w:val="000000"/>
        </w:rPr>
        <w:t>Paradigm Publishing</w:t>
      </w:r>
    </w:p>
    <w:p w:rsidR="00FE1F1D" w:rsidRPr="009034D5" w:rsidRDefault="00FE1F1D" w:rsidP="00780986">
      <w:pPr>
        <w:pStyle w:val="ListParagraph"/>
        <w:numPr>
          <w:ilvl w:val="0"/>
          <w:numId w:val="18"/>
        </w:numPr>
        <w:spacing w:after="0"/>
        <w:textAlignment w:val="baseline"/>
        <w:rPr>
          <w:rFonts w:eastAsia="Times New Roman" w:cs="Times New Roman"/>
          <w:color w:val="000000"/>
        </w:rPr>
      </w:pPr>
      <w:r w:rsidRPr="009034D5">
        <w:rPr>
          <w:rFonts w:eastAsia="Times New Roman" w:cs="Times New Roman"/>
          <w:color w:val="000000"/>
        </w:rPr>
        <w:t>Pearson Publishing</w:t>
      </w:r>
    </w:p>
    <w:p w:rsidR="00FE1F1D" w:rsidRPr="009034D5" w:rsidRDefault="00FE1F1D" w:rsidP="00780986">
      <w:pPr>
        <w:pStyle w:val="ListParagraph"/>
        <w:numPr>
          <w:ilvl w:val="0"/>
          <w:numId w:val="18"/>
        </w:numPr>
        <w:spacing w:after="0"/>
        <w:textAlignment w:val="baseline"/>
        <w:rPr>
          <w:rFonts w:eastAsia="Times New Roman" w:cs="Times New Roman"/>
          <w:color w:val="000000"/>
        </w:rPr>
      </w:pPr>
      <w:r w:rsidRPr="009034D5">
        <w:rPr>
          <w:rFonts w:eastAsia="Times New Roman" w:cs="Times New Roman"/>
          <w:color w:val="000000"/>
        </w:rPr>
        <w:t>Bellevue College and its program and service departments, as well as Center of Excellence provided institutional support.</w:t>
      </w:r>
    </w:p>
    <w:p w:rsidR="009034D5" w:rsidRDefault="009034D5" w:rsidP="00FE1F1D">
      <w:pPr>
        <w:spacing w:after="0"/>
        <w:textAlignment w:val="baseline"/>
        <w:rPr>
          <w:rFonts w:eastAsia="Times New Roman" w:cs="Times New Roman"/>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II.</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 xml:space="preserve">The Institute’s faculty advisory board and CoE for ICT measure the success of the Institute in a number of ways.  The primary measure of success is did the professional development training tracks meet the needs of the participants?  Other measures of success include the overall Institute’s operational activities (registration, food, hotel, classroom set-up, etc.); will faculty </w:t>
      </w:r>
      <w:r w:rsidR="009034D5" w:rsidRPr="00FE1F1D">
        <w:rPr>
          <w:rFonts w:eastAsia="Times New Roman" w:cs="Times New Roman"/>
          <w:color w:val="000000"/>
        </w:rPr>
        <w:t>participants att</w:t>
      </w:r>
      <w:r w:rsidR="009034D5">
        <w:rPr>
          <w:rFonts w:eastAsia="Times New Roman" w:cs="Times New Roman"/>
          <w:color w:val="000000"/>
        </w:rPr>
        <w:t>end a future Institute; and, is</w:t>
      </w:r>
      <w:r w:rsidRPr="00FE1F1D">
        <w:rPr>
          <w:rFonts w:eastAsia="Times New Roman" w:cs="Times New Roman"/>
          <w:color w:val="000000"/>
        </w:rPr>
        <w:t xml:space="preserve"> the Institute a good use of their time.</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Working Connections: General</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The registration form was easy to complete and submit.</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4.60                        92%</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lastRenderedPageBreak/>
        <w:t>The cost is reasonable and the value is good.</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4.71                        94%</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Comments</w:t>
      </w:r>
      <w:r w:rsidR="009034D5">
        <w:rPr>
          <w:rFonts w:eastAsia="Times New Roman" w:cs="Times New Roman"/>
          <w:b/>
          <w:bCs/>
          <w:color w:val="000000"/>
        </w:rPr>
        <w:t>:</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$100 – what a bargain!</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I would attend again for this price.</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It was because the reduction in cost that I attended this time. Thank you, thank you, thank you!</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VERY affordable.</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Amazing!!</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Thank you, thank you, for the reduced $100 price.  I wouldn’t have been able to attend unless the price was reduced to this!</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I think that the three-day session providing learning materials and meals was a huge benefit compared to the value of $100 required to register.</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$100 was an awesome price!</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Excellent value! Thank you!</w:t>
      </w:r>
    </w:p>
    <w:p w:rsidR="00FE1F1D" w:rsidRPr="009034D5" w:rsidRDefault="00FE1F1D" w:rsidP="00780986">
      <w:pPr>
        <w:pStyle w:val="ListParagraph"/>
        <w:numPr>
          <w:ilvl w:val="0"/>
          <w:numId w:val="19"/>
        </w:numPr>
        <w:spacing w:after="0"/>
        <w:textAlignment w:val="baseline"/>
        <w:rPr>
          <w:rFonts w:eastAsia="Times New Roman" w:cs="Times New Roman"/>
          <w:color w:val="000000"/>
        </w:rPr>
      </w:pPr>
      <w:r w:rsidRPr="009034D5">
        <w:rPr>
          <w:rFonts w:eastAsia="Times New Roman" w:cs="Times New Roman"/>
          <w:color w:val="000000"/>
        </w:rPr>
        <w:t>Keep it low economy improves.</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The logistics (in-person check-in and registration, customer service) met my expectations.</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4.84                        97%</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Comments</w:t>
      </w:r>
    </w:p>
    <w:p w:rsidR="00FE1F1D" w:rsidRPr="009034D5" w:rsidRDefault="00FE1F1D" w:rsidP="00780986">
      <w:pPr>
        <w:pStyle w:val="ListParagraph"/>
        <w:numPr>
          <w:ilvl w:val="0"/>
          <w:numId w:val="20"/>
        </w:numPr>
        <w:spacing w:after="0"/>
        <w:textAlignment w:val="baseline"/>
        <w:rPr>
          <w:rFonts w:eastAsia="Times New Roman" w:cs="Times New Roman"/>
          <w:color w:val="000000"/>
        </w:rPr>
      </w:pPr>
      <w:r w:rsidRPr="009034D5">
        <w:rPr>
          <w:rFonts w:eastAsia="Times New Roman" w:cs="Times New Roman"/>
          <w:color w:val="000000"/>
        </w:rPr>
        <w:t>You guys have this down!  Good job!</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The facilities and labs met my expectations.</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4.60                        91%</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The quality and choices of food at the Institute was:</w:t>
      </w:r>
    </w:p>
    <w:p w:rsidR="00FE1F1D" w:rsidRPr="009034D5" w:rsidRDefault="00FE1F1D" w:rsidP="00780986">
      <w:pPr>
        <w:pStyle w:val="ListParagraph"/>
        <w:numPr>
          <w:ilvl w:val="0"/>
          <w:numId w:val="20"/>
        </w:numPr>
        <w:spacing w:after="0"/>
        <w:textAlignment w:val="baseline"/>
        <w:rPr>
          <w:rFonts w:eastAsia="Times New Roman" w:cs="Times New Roman"/>
          <w:color w:val="000000"/>
        </w:rPr>
      </w:pPr>
      <w:r w:rsidRPr="009034D5">
        <w:rPr>
          <w:rFonts w:eastAsia="Times New Roman" w:cs="Times New Roman"/>
          <w:color w:val="000000"/>
        </w:rPr>
        <w:t>Poor                      1%</w:t>
      </w:r>
    </w:p>
    <w:p w:rsidR="00FE1F1D" w:rsidRPr="009034D5" w:rsidRDefault="00FE1F1D" w:rsidP="00780986">
      <w:pPr>
        <w:pStyle w:val="ListParagraph"/>
        <w:numPr>
          <w:ilvl w:val="0"/>
          <w:numId w:val="20"/>
        </w:numPr>
        <w:spacing w:after="0"/>
        <w:textAlignment w:val="baseline"/>
        <w:rPr>
          <w:rFonts w:eastAsia="Times New Roman" w:cs="Times New Roman"/>
          <w:color w:val="000000"/>
        </w:rPr>
      </w:pPr>
      <w:r w:rsidRPr="009034D5">
        <w:rPr>
          <w:rFonts w:eastAsia="Times New Roman" w:cs="Times New Roman"/>
          <w:color w:val="000000"/>
        </w:rPr>
        <w:t>Fair                         1%</w:t>
      </w:r>
    </w:p>
    <w:p w:rsidR="00FE1F1D" w:rsidRPr="009034D5" w:rsidRDefault="00FE1F1D" w:rsidP="00780986">
      <w:pPr>
        <w:pStyle w:val="ListParagraph"/>
        <w:numPr>
          <w:ilvl w:val="0"/>
          <w:numId w:val="20"/>
        </w:numPr>
        <w:spacing w:after="0"/>
        <w:textAlignment w:val="baseline"/>
        <w:rPr>
          <w:rFonts w:eastAsia="Times New Roman" w:cs="Times New Roman"/>
          <w:color w:val="000000"/>
        </w:rPr>
      </w:pPr>
      <w:r w:rsidRPr="009034D5">
        <w:rPr>
          <w:rFonts w:eastAsia="Times New Roman" w:cs="Times New Roman"/>
          <w:color w:val="000000"/>
        </w:rPr>
        <w:t>Good                     33%</w:t>
      </w:r>
    </w:p>
    <w:p w:rsidR="00FE1F1D" w:rsidRPr="009034D5" w:rsidRDefault="00FE1F1D" w:rsidP="00780986">
      <w:pPr>
        <w:pStyle w:val="ListParagraph"/>
        <w:numPr>
          <w:ilvl w:val="0"/>
          <w:numId w:val="20"/>
        </w:numPr>
        <w:spacing w:after="0"/>
        <w:textAlignment w:val="baseline"/>
        <w:rPr>
          <w:rFonts w:eastAsia="Times New Roman" w:cs="Times New Roman"/>
          <w:color w:val="000000"/>
        </w:rPr>
      </w:pPr>
      <w:r w:rsidRPr="009034D5">
        <w:rPr>
          <w:rFonts w:eastAsia="Times New Roman" w:cs="Times New Roman"/>
          <w:color w:val="000000"/>
        </w:rPr>
        <w:t>Excellent              65%</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Overall rating of Working Connections. The program met my expectations.</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4.86                        97%</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General Comments</w:t>
      </w:r>
    </w:p>
    <w:p w:rsidR="00FE1F1D" w:rsidRPr="009034D5" w:rsidRDefault="00FE1F1D" w:rsidP="00780986">
      <w:pPr>
        <w:pStyle w:val="ListParagraph"/>
        <w:numPr>
          <w:ilvl w:val="0"/>
          <w:numId w:val="21"/>
        </w:numPr>
        <w:spacing w:after="0"/>
        <w:textAlignment w:val="baseline"/>
        <w:rPr>
          <w:rFonts w:eastAsia="Times New Roman" w:cs="Times New Roman"/>
          <w:color w:val="000000"/>
        </w:rPr>
      </w:pPr>
      <w:r w:rsidRPr="009034D5">
        <w:rPr>
          <w:rFonts w:eastAsia="Times New Roman" w:cs="Times New Roman"/>
          <w:color w:val="000000"/>
        </w:rPr>
        <w:t>Working Connections is a very good training opportunity.</w:t>
      </w:r>
    </w:p>
    <w:p w:rsidR="00FE1F1D" w:rsidRPr="009034D5" w:rsidRDefault="00FE1F1D" w:rsidP="00780986">
      <w:pPr>
        <w:pStyle w:val="ListParagraph"/>
        <w:numPr>
          <w:ilvl w:val="0"/>
          <w:numId w:val="21"/>
        </w:numPr>
        <w:spacing w:after="0"/>
        <w:textAlignment w:val="baseline"/>
        <w:rPr>
          <w:rFonts w:eastAsia="Times New Roman" w:cs="Times New Roman"/>
          <w:color w:val="000000"/>
        </w:rPr>
      </w:pPr>
      <w:r w:rsidRPr="009034D5">
        <w:rPr>
          <w:rFonts w:eastAsia="Times New Roman" w:cs="Times New Roman"/>
          <w:color w:val="000000"/>
        </w:rPr>
        <w:t>I’ll attend next year!</w:t>
      </w:r>
    </w:p>
    <w:p w:rsidR="00FE1F1D" w:rsidRPr="009034D5" w:rsidRDefault="00FE1F1D" w:rsidP="00780986">
      <w:pPr>
        <w:pStyle w:val="ListParagraph"/>
        <w:numPr>
          <w:ilvl w:val="0"/>
          <w:numId w:val="21"/>
        </w:numPr>
        <w:spacing w:after="0"/>
        <w:textAlignment w:val="baseline"/>
        <w:rPr>
          <w:rFonts w:eastAsia="Times New Roman" w:cs="Times New Roman"/>
          <w:color w:val="000000"/>
        </w:rPr>
      </w:pPr>
      <w:r w:rsidRPr="009034D5">
        <w:rPr>
          <w:rFonts w:eastAsia="Times New Roman" w:cs="Times New Roman"/>
          <w:color w:val="000000"/>
        </w:rPr>
        <w:t>Good Job!!</w:t>
      </w:r>
    </w:p>
    <w:p w:rsidR="00FE1F1D" w:rsidRPr="009034D5" w:rsidRDefault="00FE1F1D" w:rsidP="00780986">
      <w:pPr>
        <w:pStyle w:val="ListParagraph"/>
        <w:numPr>
          <w:ilvl w:val="0"/>
          <w:numId w:val="21"/>
        </w:numPr>
        <w:spacing w:after="0"/>
        <w:textAlignment w:val="baseline"/>
        <w:rPr>
          <w:rFonts w:eastAsia="Times New Roman" w:cs="Times New Roman"/>
          <w:color w:val="000000"/>
        </w:rPr>
      </w:pPr>
      <w:r w:rsidRPr="009034D5">
        <w:rPr>
          <w:rFonts w:eastAsia="Times New Roman" w:cs="Times New Roman"/>
          <w:color w:val="000000"/>
        </w:rPr>
        <w:t>I’ll be back next year. Thanks.</w:t>
      </w:r>
    </w:p>
    <w:p w:rsidR="00FE1F1D" w:rsidRPr="009034D5" w:rsidRDefault="00FE1F1D" w:rsidP="00780986">
      <w:pPr>
        <w:pStyle w:val="ListParagraph"/>
        <w:numPr>
          <w:ilvl w:val="0"/>
          <w:numId w:val="21"/>
        </w:numPr>
        <w:spacing w:after="0"/>
        <w:textAlignment w:val="baseline"/>
        <w:rPr>
          <w:rFonts w:eastAsia="Times New Roman" w:cs="Times New Roman"/>
          <w:color w:val="000000"/>
        </w:rPr>
      </w:pPr>
      <w:r w:rsidRPr="009034D5">
        <w:rPr>
          <w:rFonts w:eastAsia="Times New Roman" w:cs="Times New Roman"/>
          <w:color w:val="000000"/>
        </w:rPr>
        <w:t>WOW.</w:t>
      </w:r>
    </w:p>
    <w:p w:rsidR="00FE1F1D" w:rsidRPr="009034D5" w:rsidRDefault="00FE1F1D" w:rsidP="00780986">
      <w:pPr>
        <w:pStyle w:val="ListParagraph"/>
        <w:numPr>
          <w:ilvl w:val="0"/>
          <w:numId w:val="21"/>
        </w:numPr>
        <w:spacing w:after="0"/>
        <w:textAlignment w:val="baseline"/>
        <w:rPr>
          <w:rFonts w:eastAsia="Times New Roman" w:cs="Times New Roman"/>
          <w:color w:val="000000"/>
        </w:rPr>
      </w:pPr>
      <w:r w:rsidRPr="009034D5">
        <w:rPr>
          <w:rFonts w:eastAsia="Times New Roman" w:cs="Times New Roman"/>
          <w:color w:val="000000"/>
        </w:rPr>
        <w:t>Excellent workshop.</w:t>
      </w:r>
    </w:p>
    <w:p w:rsidR="00FE1F1D" w:rsidRPr="009034D5" w:rsidRDefault="00FE1F1D" w:rsidP="00780986">
      <w:pPr>
        <w:pStyle w:val="ListParagraph"/>
        <w:numPr>
          <w:ilvl w:val="0"/>
          <w:numId w:val="21"/>
        </w:numPr>
        <w:spacing w:after="0"/>
        <w:textAlignment w:val="baseline"/>
        <w:rPr>
          <w:rFonts w:eastAsia="Times New Roman" w:cs="Times New Roman"/>
          <w:color w:val="000000"/>
        </w:rPr>
      </w:pPr>
      <w:r w:rsidRPr="009034D5">
        <w:rPr>
          <w:rFonts w:eastAsia="Times New Roman" w:cs="Times New Roman"/>
          <w:color w:val="000000"/>
        </w:rPr>
        <w:t>Thank you to everyone involved who helped make this week an enjoyable experience!</w:t>
      </w:r>
    </w:p>
    <w:p w:rsidR="009034D5" w:rsidRDefault="009034D5" w:rsidP="00FE1F1D">
      <w:pPr>
        <w:spacing w:after="0"/>
        <w:textAlignment w:val="baseline"/>
        <w:rPr>
          <w:rFonts w:eastAsia="Times New Roman" w:cs="Times New Roman"/>
          <w:b/>
          <w:bCs/>
          <w:color w:val="000000"/>
        </w:rPr>
      </w:pPr>
    </w:p>
    <w:p w:rsidR="009034D5" w:rsidRDefault="00FE1F1D" w:rsidP="00FE1F1D">
      <w:pPr>
        <w:spacing w:after="0"/>
        <w:textAlignment w:val="baseline"/>
        <w:rPr>
          <w:rFonts w:eastAsia="Times New Roman" w:cs="Times New Roman"/>
          <w:b/>
          <w:bCs/>
          <w:color w:val="000000"/>
        </w:rPr>
      </w:pPr>
      <w:r w:rsidRPr="00FE1F1D">
        <w:rPr>
          <w:rFonts w:eastAsia="Times New Roman" w:cs="Times New Roman"/>
          <w:b/>
          <w:bCs/>
          <w:color w:val="000000"/>
        </w:rPr>
        <w:t>Future Working Connections</w:t>
      </w:r>
      <w:r w:rsidRPr="00FE1F1D">
        <w:rPr>
          <w:rFonts w:eastAsia="Times New Roman" w:cs="Times New Roman"/>
          <w:color w:val="000000"/>
        </w:rPr>
        <w:br/>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lastRenderedPageBreak/>
        <w:t>Working Connections’ faculty advisory board decreased registration from $450 to $100; a decrease of 78% due to economic cuts for professional development and training at the CTC level. Were your professional development dollars cut?</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Did this make it easier for you to attend the Institute?</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Yes                         86%</w:t>
      </w: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color w:val="000000"/>
        </w:rPr>
        <w:t>No                          14%</w:t>
      </w:r>
    </w:p>
    <w:p w:rsidR="009034D5" w:rsidRDefault="009034D5" w:rsidP="00FE1F1D">
      <w:pPr>
        <w:spacing w:after="0"/>
        <w:textAlignment w:val="baseline"/>
        <w:rPr>
          <w:rFonts w:eastAsia="Times New Roman" w:cs="Times New Roman"/>
          <w:b/>
          <w:bCs/>
          <w:color w:val="000000"/>
        </w:rPr>
      </w:pPr>
    </w:p>
    <w:p w:rsidR="00FE1F1D" w:rsidRPr="00FE1F1D" w:rsidRDefault="00FE1F1D" w:rsidP="00FE1F1D">
      <w:pPr>
        <w:spacing w:after="0"/>
        <w:textAlignment w:val="baseline"/>
        <w:rPr>
          <w:rFonts w:eastAsia="Times New Roman" w:cs="Times New Roman"/>
          <w:color w:val="000000"/>
        </w:rPr>
      </w:pPr>
      <w:r w:rsidRPr="00FE1F1D">
        <w:rPr>
          <w:rFonts w:eastAsia="Times New Roman" w:cs="Times New Roman"/>
          <w:b/>
          <w:bCs/>
          <w:color w:val="000000"/>
        </w:rPr>
        <w:t>Comments</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Our dollars have been limited and the $450 (would have) wiped out funds for two years.</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Fortunately we would have come either way, but I think it made a difference overall for others.</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Lack of funding limited our previous colleague attendance of 6+ attendees to only 2 this year.</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My institution supports faculty development.</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Paying $1485 or $300 for faculty to attend a relevant conference is a no-brainer. The question really is one of academic value and industry relevance all of which is important and met by the advisory board.</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Easier…though we’d already requested funding for it.</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Had the registration fee not been decreased, many of us would not have been able to attend.</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It made it doable.  I would not have attended without this decrease in price.</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The cost was the factor in me not attending before this one.</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Price made it easier to attend.</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Much easier.</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This made it so that more than one could attend.</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The reduction in fee helped to attend.</w:t>
      </w:r>
    </w:p>
    <w:p w:rsidR="00FE1F1D" w:rsidRPr="009034D5"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The $100 cost is the right cost for my budget.</w:t>
      </w:r>
    </w:p>
    <w:p w:rsidR="00FE1F1D" w:rsidRPr="009034D5" w:rsidRDefault="00495FA2" w:rsidP="00780986">
      <w:pPr>
        <w:pStyle w:val="ListParagraph"/>
        <w:numPr>
          <w:ilvl w:val="0"/>
          <w:numId w:val="22"/>
        </w:numPr>
        <w:spacing w:after="0"/>
        <w:textAlignment w:val="baseline"/>
        <w:rPr>
          <w:rFonts w:eastAsia="Times New Roman" w:cs="Times New Roman"/>
          <w:color w:val="000000"/>
        </w:rPr>
      </w:pPr>
      <w:r>
        <w:rPr>
          <w:rFonts w:eastAsia="Times New Roman" w:cs="Times New Roman"/>
          <w:color w:val="000000"/>
        </w:rPr>
        <w:t>I</w:t>
      </w:r>
      <w:r w:rsidRPr="009034D5">
        <w:rPr>
          <w:rFonts w:eastAsia="Times New Roman" w:cs="Times New Roman"/>
          <w:color w:val="000000"/>
        </w:rPr>
        <w:t xml:space="preserve"> definitely came because of the cost reduction.</w:t>
      </w:r>
    </w:p>
    <w:p w:rsidR="00FE1F1D" w:rsidRDefault="00FE1F1D" w:rsidP="00780986">
      <w:pPr>
        <w:pStyle w:val="ListParagraph"/>
        <w:numPr>
          <w:ilvl w:val="0"/>
          <w:numId w:val="22"/>
        </w:numPr>
        <w:spacing w:after="0"/>
        <w:textAlignment w:val="baseline"/>
        <w:rPr>
          <w:rFonts w:eastAsia="Times New Roman" w:cs="Times New Roman"/>
          <w:color w:val="000000"/>
        </w:rPr>
      </w:pPr>
      <w:r w:rsidRPr="009034D5">
        <w:rPr>
          <w:rFonts w:eastAsia="Times New Roman" w:cs="Times New Roman"/>
          <w:color w:val="000000"/>
        </w:rPr>
        <w:t>Made it much easier to attend.</w:t>
      </w:r>
    </w:p>
    <w:p w:rsidR="009034D5" w:rsidRPr="009034D5" w:rsidRDefault="009034D5" w:rsidP="009034D5">
      <w:pPr>
        <w:spacing w:after="0"/>
        <w:contextualSpacing/>
        <w:textAlignment w:val="baseline"/>
        <w:rPr>
          <w:rFonts w:eastAsia="Times New Roman" w:cs="Times New Roman"/>
          <w:color w:val="000000"/>
        </w:rPr>
      </w:pP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b/>
          <w:bCs/>
          <w:color w:val="000000"/>
        </w:rPr>
        <w:t>Working Connections: General</w:t>
      </w:r>
    </w:p>
    <w:p w:rsidR="009034D5" w:rsidRDefault="009034D5" w:rsidP="009034D5">
      <w:pPr>
        <w:spacing w:after="0"/>
        <w:contextualSpacing/>
        <w:textAlignment w:val="baseline"/>
        <w:rPr>
          <w:rFonts w:eastAsia="Times New Roman" w:cs="Times New Roman"/>
          <w:color w:val="000000"/>
        </w:rPr>
      </w:pP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81 participants (CTC faculty and high school teachers) plus computing service personnel (on-hand for computing issues, as well as the training experience), attended the three-day, $100 Working Connections IT Faculty Development Institute.  Participants began their professional development training with registration, lunch and the welcome and opening ceremonies.  They then went to the specific training track they registered for and began their Working Connections experience.  Over the three days, Institute participants completed 23 hours of instruction (only two hours less than the 2009 four-day event).  The participants were given a lunchtime on Wednesday, August 25, 2010, without a presentation so they could network and relax with such a compressed professional development schedule.  Closing ceremonies were held during the lunch hour on Thursday, August 26, 2010 and participants ended the institute at 5:30 p.m. in the evening.   Total in-kind monetary value of giveaways was $8,200</w:t>
      </w:r>
      <w:r w:rsidRPr="009034D5">
        <w:rPr>
          <w:rFonts w:eastAsia="Times New Roman" w:cs="Times New Roman"/>
          <w:b/>
          <w:bCs/>
          <w:color w:val="000000"/>
        </w:rPr>
        <w:t>.</w:t>
      </w:r>
      <w:r w:rsidRPr="009034D5">
        <w:rPr>
          <w:rFonts w:eastAsia="Times New Roman" w:cs="Times New Roman"/>
          <w:color w:val="000000"/>
        </w:rPr>
        <w:t> Facilities fees were not charged for the five labs, the auditorium (N201), catering room (N207), and the break room (A265) because the event is hosted by Bellevue College.  Breakfast, snacks, and lunch were provided for all participants.</w:t>
      </w:r>
    </w:p>
    <w:p w:rsidR="009034D5" w:rsidRDefault="009034D5" w:rsidP="009034D5">
      <w:pPr>
        <w:spacing w:after="0"/>
        <w:contextualSpacing/>
        <w:textAlignment w:val="baseline"/>
        <w:rPr>
          <w:rFonts w:eastAsia="Times New Roman" w:cs="Times New Roman"/>
          <w:color w:val="000000"/>
        </w:rPr>
      </w:pP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 xml:space="preserve">In reviewing the average registration fees for a comparable event, the fee for a three-day long training event (professional development) averages $1,000 (average of four different non- and for-profit training events).  The tracks all focused on the most releases of Microsoft and Adobe which enabled instructors </w:t>
      </w:r>
      <w:r w:rsidRPr="009034D5">
        <w:rPr>
          <w:rFonts w:eastAsia="Times New Roman" w:cs="Times New Roman"/>
          <w:color w:val="000000"/>
        </w:rPr>
        <w:lastRenderedPageBreak/>
        <w:t>to not only learn new technology and best practices, but the books were all aligned to the 2010 versions of the software and programming languages and applications. Food is in some cases not provided and the training is for three days, not four.  Total revenue generated from the $100 tuition was $7,200. (Technical support was provided for each computer lab in return for participating in the track).</w:t>
      </w:r>
    </w:p>
    <w:p w:rsidR="009034D5" w:rsidRDefault="009034D5" w:rsidP="009034D5">
      <w:pPr>
        <w:spacing w:after="0"/>
        <w:contextualSpacing/>
        <w:textAlignment w:val="baseline"/>
        <w:rPr>
          <w:rFonts w:eastAsia="Times New Roman" w:cs="Times New Roman"/>
          <w:b/>
          <w:bCs/>
          <w:color w:val="000000"/>
        </w:rPr>
      </w:pP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b/>
          <w:bCs/>
          <w:color w:val="000000"/>
        </w:rPr>
        <w:t>Return on Investment Breakdown:</w:t>
      </w:r>
    </w:p>
    <w:p w:rsidR="009034D5" w:rsidRDefault="009034D5" w:rsidP="009034D5">
      <w:pPr>
        <w:spacing w:after="0"/>
        <w:contextualSpacing/>
        <w:textAlignment w:val="baseline"/>
        <w:rPr>
          <w:rFonts w:eastAsia="Times New Roman" w:cs="Times New Roman"/>
          <w:b/>
          <w:bCs/>
          <w:color w:val="000000"/>
        </w:rPr>
      </w:pP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b/>
          <w:bCs/>
          <w:color w:val="000000"/>
        </w:rPr>
        <w:t>Actual Expenses</w:t>
      </w: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Facilities: $7,620*</w:t>
      </w: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Food &amp; Beverages: $8,035</w:t>
      </w: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Printed Material/Supplies: $2,500</w:t>
      </w: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Prizes &amp; Giveaways (textbooks and miscellaneous giveaways from publishers): $8,200*</w:t>
      </w: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Textbooks: $9,500 ($8,500)*</w:t>
      </w: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Travel/Time (speakers): $100*</w:t>
      </w: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Instruction: $13,260 ($2,730*)</w:t>
      </w: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Labor: $2,500</w:t>
      </w: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b/>
          <w:bCs/>
          <w:color w:val="000000"/>
        </w:rPr>
        <w:t>Total: $51,715 ($27,150*)</w:t>
      </w:r>
    </w:p>
    <w:p w:rsidR="009034D5" w:rsidRDefault="009034D5" w:rsidP="009034D5">
      <w:pPr>
        <w:spacing w:after="0"/>
        <w:contextualSpacing/>
        <w:textAlignment w:val="baseline"/>
        <w:rPr>
          <w:rFonts w:eastAsia="Times New Roman" w:cs="Times New Roman"/>
          <w:color w:val="000000"/>
        </w:rPr>
      </w:pPr>
    </w:p>
    <w:p w:rsidR="009034D5" w:rsidRP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Total expenditures through the CoE funding totaled $51,715.  In-Kind/Donations totaled $27,150 (denoted by *) and registration fees generated $7,200 combined covered 66% of the total costs associated with this event.</w:t>
      </w:r>
    </w:p>
    <w:p w:rsidR="009034D5" w:rsidRDefault="009034D5" w:rsidP="009034D5">
      <w:pPr>
        <w:spacing w:after="0"/>
        <w:contextualSpacing/>
        <w:textAlignment w:val="baseline"/>
        <w:rPr>
          <w:rFonts w:eastAsia="Times New Roman" w:cs="Times New Roman"/>
          <w:color w:val="000000"/>
        </w:rPr>
      </w:pPr>
    </w:p>
    <w:p w:rsidR="009034D5" w:rsidRDefault="009034D5" w:rsidP="009034D5">
      <w:pPr>
        <w:spacing w:after="0"/>
        <w:contextualSpacing/>
        <w:textAlignment w:val="baseline"/>
        <w:rPr>
          <w:rFonts w:eastAsia="Times New Roman" w:cs="Times New Roman"/>
          <w:color w:val="000000"/>
        </w:rPr>
      </w:pPr>
      <w:r w:rsidRPr="009034D5">
        <w:rPr>
          <w:rFonts w:eastAsia="Times New Roman" w:cs="Times New Roman"/>
          <w:color w:val="000000"/>
        </w:rPr>
        <w:t>Total expenditures through the CoE funding totaled $17,365 down approximately $10,000 from 2009.  This was due to an increase in in-kind donations (time and physical items, including Dan Waters of Microsoft not charging the $2,730 –salary plus benefits) and with an increase in participation revenue from tuition was up 58% from 2009.  In-Kind/Donations totaled $27,150(denoted by *) covered 52% of the total costs associated with this event.  If in-kind donations had not been solicited it would have adversely affected the quality of the event, while at the same time increase</w:t>
      </w:r>
      <w:r w:rsidR="00531AD5">
        <w:rPr>
          <w:rFonts w:eastAsia="Times New Roman" w:cs="Times New Roman"/>
          <w:color w:val="000000"/>
        </w:rPr>
        <w:t>d</w:t>
      </w:r>
      <w:r w:rsidRPr="009034D5">
        <w:rPr>
          <w:rFonts w:eastAsia="Times New Roman" w:cs="Times New Roman"/>
          <w:color w:val="000000"/>
        </w:rPr>
        <w:t xml:space="preserve"> the total CoE funds needed to cover expenses.  Thus, in-kind contributions allowed the Center to offer the Institute without incurring additional cost to the Center or passing the cost on to participants.  If faculty paid a minimum of $1,000 to attend a similar for-profit, private company’s professional development three-day ICT training it would cost the state and taxpayers approximately $72,000 (71 X $1,000 = $72,000) minus actual CoE expenditures </w:t>
      </w:r>
      <w:r w:rsidRPr="009034D5">
        <w:rPr>
          <w:rFonts w:eastAsia="Times New Roman" w:cs="Times New Roman"/>
          <w:b/>
          <w:bCs/>
          <w:color w:val="000000"/>
        </w:rPr>
        <w:t>$54,635</w:t>
      </w:r>
      <w:r w:rsidRPr="009034D5">
        <w:rPr>
          <w:rFonts w:eastAsia="Times New Roman" w:cs="Times New Roman"/>
          <w:color w:val="000000"/>
        </w:rPr>
        <w:t>.</w:t>
      </w:r>
    </w:p>
    <w:p w:rsidR="009034D5" w:rsidRDefault="009034D5" w:rsidP="009034D5">
      <w:pPr>
        <w:spacing w:after="0"/>
        <w:contextualSpacing/>
        <w:textAlignment w:val="baseline"/>
        <w:rPr>
          <w:rFonts w:eastAsia="Times New Roman" w:cs="Times New Roman"/>
          <w:color w:val="000000"/>
        </w:rPr>
      </w:pPr>
    </w:p>
    <w:p w:rsidR="009034D5" w:rsidRDefault="009034D5" w:rsidP="009034D5">
      <w:pPr>
        <w:spacing w:after="0"/>
        <w:contextualSpacing/>
        <w:textAlignment w:val="baseline"/>
        <w:rPr>
          <w:rFonts w:eastAsia="Times New Roman" w:cs="Times New Roman"/>
          <w:b/>
          <w:color w:val="000000"/>
          <w:sz w:val="24"/>
          <w:szCs w:val="24"/>
        </w:rPr>
      </w:pPr>
      <w:r w:rsidRPr="009034D5">
        <w:rPr>
          <w:rFonts w:eastAsia="Times New Roman" w:cs="Times New Roman"/>
          <w:b/>
          <w:color w:val="000000"/>
          <w:sz w:val="24"/>
          <w:szCs w:val="24"/>
        </w:rPr>
        <w:t>RESEARCH</w:t>
      </w:r>
    </w:p>
    <w:p w:rsidR="009034D5" w:rsidRDefault="009034D5" w:rsidP="009034D5">
      <w:pPr>
        <w:spacing w:after="0"/>
        <w:contextualSpacing/>
        <w:textAlignment w:val="baseline"/>
        <w:rPr>
          <w:rFonts w:eastAsia="Times New Roman" w:cs="Times New Roman"/>
          <w:b/>
          <w:color w:val="000000"/>
          <w:sz w:val="24"/>
          <w:szCs w:val="24"/>
        </w:rPr>
      </w:pPr>
    </w:p>
    <w:p w:rsidR="009034D5" w:rsidRPr="00BC776A" w:rsidRDefault="009034D5" w:rsidP="009034D5">
      <w:pPr>
        <w:spacing w:after="0"/>
        <w:rPr>
          <w:b/>
        </w:rPr>
      </w:pPr>
      <w:r w:rsidRPr="009034D5">
        <w:rPr>
          <w:rFonts w:eastAsia="Times New Roman" w:cs="Times New Roman"/>
          <w:b/>
          <w:color w:val="000000"/>
        </w:rPr>
        <w:t>1.</w:t>
      </w:r>
      <w:r>
        <w:rPr>
          <w:rFonts w:eastAsia="Times New Roman" w:cs="Times New Roman"/>
          <w:color w:val="000000"/>
        </w:rPr>
        <w:t xml:space="preserve"> </w:t>
      </w:r>
      <w:r w:rsidRPr="00BC776A">
        <w:rPr>
          <w:b/>
        </w:rPr>
        <w:t xml:space="preserve"> </w:t>
      </w:r>
      <w:r w:rsidRPr="00BC776A">
        <w:rPr>
          <w:b/>
          <w:i/>
        </w:rPr>
        <w:t>Emerging Workforce Trends in Information and Computing Technology 2011 to 2018…: STEM Career Pathways for the Washington State Community and Technical College System</w:t>
      </w:r>
    </w:p>
    <w:p w:rsidR="009034D5" w:rsidRDefault="009034D5" w:rsidP="009034D5">
      <w:pPr>
        <w:spacing w:after="0"/>
      </w:pPr>
    </w:p>
    <w:p w:rsidR="009034D5" w:rsidRPr="00235058" w:rsidRDefault="009034D5" w:rsidP="009034D5">
      <w:pPr>
        <w:spacing w:after="0"/>
        <w:rPr>
          <w:b/>
        </w:rPr>
      </w:pPr>
      <w:r w:rsidRPr="00235058">
        <w:rPr>
          <w:b/>
        </w:rPr>
        <w:t>Expenditures</w:t>
      </w:r>
    </w:p>
    <w:p w:rsidR="009034D5" w:rsidRPr="00293E54" w:rsidRDefault="009034D5" w:rsidP="009034D5">
      <w:pPr>
        <w:spacing w:after="0"/>
      </w:pPr>
      <w:r>
        <w:t>Graphics and editing</w:t>
      </w:r>
      <w:r>
        <w:tab/>
      </w:r>
      <w:r>
        <w:tab/>
        <w:t>$9,000</w:t>
      </w:r>
    </w:p>
    <w:p w:rsidR="009034D5" w:rsidRDefault="009034D5" w:rsidP="009034D5">
      <w:pPr>
        <w:spacing w:after="0"/>
        <w:rPr>
          <w:szCs w:val="24"/>
        </w:rPr>
      </w:pPr>
      <w:r>
        <w:rPr>
          <w:szCs w:val="24"/>
        </w:rPr>
        <w:t>Research and writing*</w:t>
      </w:r>
      <w:r>
        <w:rPr>
          <w:szCs w:val="24"/>
        </w:rPr>
        <w:tab/>
      </w:r>
      <w:r>
        <w:rPr>
          <w:szCs w:val="24"/>
        </w:rPr>
        <w:tab/>
      </w:r>
      <w:r w:rsidRPr="00235058">
        <w:rPr>
          <w:szCs w:val="24"/>
          <w:u w:val="single"/>
        </w:rPr>
        <w:t>$65,200</w:t>
      </w:r>
    </w:p>
    <w:p w:rsidR="009034D5" w:rsidRDefault="009034D5" w:rsidP="009034D5">
      <w:pPr>
        <w:spacing w:after="0"/>
        <w:rPr>
          <w:szCs w:val="24"/>
        </w:rPr>
      </w:pPr>
      <w:r w:rsidRPr="00235058">
        <w:rPr>
          <w:b/>
          <w:szCs w:val="24"/>
        </w:rPr>
        <w:t>Total</w:t>
      </w:r>
      <w:r>
        <w:rPr>
          <w:szCs w:val="24"/>
        </w:rPr>
        <w:tab/>
      </w:r>
      <w:r>
        <w:rPr>
          <w:szCs w:val="24"/>
        </w:rPr>
        <w:tab/>
      </w:r>
      <w:r>
        <w:rPr>
          <w:szCs w:val="24"/>
        </w:rPr>
        <w:tab/>
      </w:r>
      <w:r>
        <w:rPr>
          <w:szCs w:val="24"/>
        </w:rPr>
        <w:tab/>
        <w:t>$74,200</w:t>
      </w:r>
    </w:p>
    <w:p w:rsidR="009034D5" w:rsidRDefault="009034D5" w:rsidP="009034D5">
      <w:pPr>
        <w:spacing w:after="0"/>
        <w:rPr>
          <w:szCs w:val="24"/>
        </w:rPr>
      </w:pPr>
    </w:p>
    <w:p w:rsidR="009034D5" w:rsidRPr="00293E54" w:rsidRDefault="009034D5" w:rsidP="009034D5">
      <w:pPr>
        <w:spacing w:after="0"/>
        <w:rPr>
          <w:szCs w:val="24"/>
        </w:rPr>
      </w:pPr>
      <w:r>
        <w:rPr>
          <w:szCs w:val="24"/>
        </w:rPr>
        <w:t>Given the nature of time involved with researching and writing the report, the majority was done outside of regularly scheduled work hours.</w:t>
      </w:r>
      <w:r w:rsidRPr="00293E54">
        <w:rPr>
          <w:szCs w:val="24"/>
        </w:rPr>
        <w:t> </w:t>
      </w:r>
      <w:r>
        <w:rPr>
          <w:szCs w:val="24"/>
        </w:rPr>
        <w:t xml:space="preserve"> Total hours since August 2010 totaled 652 over a 5.5 month period X $100 per hour for an outside researcher and/or writer.  The in-kind/donation totaled $65,200 (denoted by *) covered 88</w:t>
      </w:r>
      <w:r w:rsidRPr="00293E54">
        <w:rPr>
          <w:szCs w:val="24"/>
        </w:rPr>
        <w:t>% of the total costs associated with th</w:t>
      </w:r>
      <w:r>
        <w:rPr>
          <w:szCs w:val="24"/>
        </w:rPr>
        <w:t>is project</w:t>
      </w:r>
      <w:r w:rsidRPr="00293E54">
        <w:rPr>
          <w:szCs w:val="24"/>
        </w:rPr>
        <w:t>.</w:t>
      </w:r>
    </w:p>
    <w:p w:rsidR="00187C0C" w:rsidRDefault="00573275" w:rsidP="004418EA">
      <w:pPr>
        <w:spacing w:after="0"/>
        <w:rPr>
          <w:b/>
          <w:sz w:val="24"/>
          <w:szCs w:val="24"/>
        </w:rPr>
      </w:pPr>
      <w:r>
        <w:rPr>
          <w:b/>
          <w:sz w:val="24"/>
          <w:szCs w:val="24"/>
        </w:rPr>
        <w:lastRenderedPageBreak/>
        <w:t>SERVICES</w:t>
      </w:r>
    </w:p>
    <w:p w:rsidR="00187C0C" w:rsidRDefault="00187C0C" w:rsidP="004418EA">
      <w:pPr>
        <w:spacing w:after="0"/>
        <w:rPr>
          <w:b/>
          <w:sz w:val="24"/>
          <w:szCs w:val="24"/>
        </w:rPr>
      </w:pPr>
    </w:p>
    <w:p w:rsidR="009034D5" w:rsidRDefault="001B1218" w:rsidP="009034D5">
      <w:pPr>
        <w:pStyle w:val="NormalWeb"/>
        <w:shd w:val="clear" w:color="auto" w:fill="FFFFFF"/>
        <w:spacing w:after="0"/>
        <w:rPr>
          <w:rFonts w:asciiTheme="minorHAnsi" w:hAnsiTheme="minorHAnsi"/>
          <w:b/>
          <w:sz w:val="22"/>
          <w:szCs w:val="22"/>
        </w:rPr>
      </w:pPr>
      <w:r w:rsidRPr="009034D5">
        <w:rPr>
          <w:rFonts w:asciiTheme="minorHAnsi" w:hAnsiTheme="minorHAnsi"/>
          <w:b/>
          <w:sz w:val="22"/>
          <w:szCs w:val="22"/>
        </w:rPr>
        <w:t xml:space="preserve">I. </w:t>
      </w:r>
      <w:r w:rsidR="009034D5">
        <w:rPr>
          <w:rFonts w:asciiTheme="minorHAnsi" w:hAnsiTheme="minorHAnsi"/>
          <w:b/>
          <w:sz w:val="22"/>
          <w:szCs w:val="22"/>
        </w:rPr>
        <w:t>ICT Degree/Certificate Reviews</w:t>
      </w:r>
    </w:p>
    <w:p w:rsidR="009034D5" w:rsidRDefault="009034D5" w:rsidP="009034D5">
      <w:pPr>
        <w:pStyle w:val="NormalWeb"/>
        <w:shd w:val="clear" w:color="auto" w:fill="FFFFFF"/>
        <w:spacing w:after="0"/>
        <w:rPr>
          <w:rFonts w:asciiTheme="minorHAnsi" w:hAnsiTheme="minorHAnsi"/>
          <w:b/>
          <w:sz w:val="22"/>
          <w:szCs w:val="22"/>
        </w:rPr>
      </w:pPr>
    </w:p>
    <w:p w:rsidR="009034D5" w:rsidRPr="009034D5" w:rsidRDefault="009034D5" w:rsidP="009034D5">
      <w:pPr>
        <w:pStyle w:val="NormalWeb"/>
        <w:shd w:val="clear" w:color="auto" w:fill="FFFFFF"/>
        <w:spacing w:after="0"/>
        <w:rPr>
          <w:rFonts w:asciiTheme="minorHAnsi" w:eastAsia="Times New Roman" w:hAnsiTheme="minorHAnsi" w:cs="Arial"/>
          <w:color w:val="000000"/>
          <w:sz w:val="22"/>
          <w:szCs w:val="22"/>
        </w:rPr>
      </w:pPr>
      <w:r w:rsidRPr="009034D5">
        <w:rPr>
          <w:rFonts w:asciiTheme="minorHAnsi" w:eastAsia="Times New Roman" w:hAnsiTheme="minorHAnsi" w:cs="Arial"/>
          <w:b/>
          <w:bCs/>
          <w:color w:val="000000"/>
          <w:sz w:val="22"/>
          <w:szCs w:val="22"/>
        </w:rPr>
        <w:t>Return on Investment</w:t>
      </w:r>
    </w:p>
    <w:p w:rsidR="009034D5" w:rsidRDefault="009034D5" w:rsidP="009034D5">
      <w:pPr>
        <w:shd w:val="clear" w:color="auto" w:fill="FFFFFF"/>
        <w:spacing w:after="0"/>
        <w:rPr>
          <w:rFonts w:eastAsia="Times New Roman" w:cs="Arial"/>
          <w:color w:val="000000"/>
        </w:rPr>
      </w:pPr>
    </w:p>
    <w:p w:rsidR="009034D5" w:rsidRPr="009034D5" w:rsidRDefault="009034D5" w:rsidP="009034D5">
      <w:pPr>
        <w:shd w:val="clear" w:color="auto" w:fill="FFFFFF"/>
        <w:spacing w:after="0"/>
        <w:rPr>
          <w:rFonts w:eastAsia="Times New Roman" w:cs="Arial"/>
          <w:color w:val="000000"/>
        </w:rPr>
      </w:pPr>
      <w:r w:rsidRPr="009034D5">
        <w:rPr>
          <w:rFonts w:eastAsia="Times New Roman" w:cs="Arial"/>
          <w:color w:val="000000"/>
        </w:rPr>
        <w:t>The ICT seven college program (degree/certificate) review’s costs are as follows:</w:t>
      </w:r>
    </w:p>
    <w:p w:rsidR="009034D5" w:rsidRDefault="009034D5" w:rsidP="009034D5">
      <w:pPr>
        <w:shd w:val="clear" w:color="auto" w:fill="FFFFFF"/>
        <w:spacing w:after="0"/>
        <w:rPr>
          <w:rFonts w:eastAsia="Times New Roman" w:cs="Arial"/>
          <w:color w:val="000000"/>
        </w:rPr>
      </w:pPr>
    </w:p>
    <w:p w:rsidR="009034D5" w:rsidRPr="009034D5" w:rsidRDefault="009034D5" w:rsidP="009034D5">
      <w:pPr>
        <w:shd w:val="clear" w:color="auto" w:fill="FFFFFF"/>
        <w:spacing w:after="0"/>
        <w:rPr>
          <w:rFonts w:eastAsia="Times New Roman" w:cs="Arial"/>
          <w:color w:val="000000"/>
        </w:rPr>
      </w:pPr>
      <w:r w:rsidRPr="009034D5">
        <w:rPr>
          <w:rFonts w:eastAsia="Times New Roman" w:cs="Arial"/>
          <w:color w:val="000000"/>
        </w:rPr>
        <w:t>$1,125        15 of the 29 ICT industry professionals accepted the $75 stipend for their two- to three-hours of service.</w:t>
      </w:r>
    </w:p>
    <w:p w:rsidR="009034D5" w:rsidRPr="009034D5" w:rsidRDefault="009034D5" w:rsidP="009034D5">
      <w:pPr>
        <w:shd w:val="clear" w:color="auto" w:fill="FFFFFF"/>
        <w:spacing w:after="0"/>
        <w:rPr>
          <w:rFonts w:eastAsia="Times New Roman" w:cs="Arial"/>
          <w:color w:val="000000"/>
        </w:rPr>
      </w:pPr>
      <w:r w:rsidRPr="009034D5">
        <w:rPr>
          <w:rFonts w:eastAsia="Times New Roman" w:cs="Arial"/>
          <w:color w:val="000000"/>
        </w:rPr>
        <w:t>$2,800        Personnel costs for facilitating seven sessions.</w:t>
      </w:r>
    </w:p>
    <w:p w:rsidR="009034D5" w:rsidRPr="009034D5" w:rsidRDefault="009034D5" w:rsidP="009034D5">
      <w:pPr>
        <w:shd w:val="clear" w:color="auto" w:fill="FFFFFF"/>
        <w:spacing w:after="0"/>
        <w:rPr>
          <w:rFonts w:eastAsia="Times New Roman" w:cs="Arial"/>
          <w:color w:val="000000"/>
        </w:rPr>
      </w:pPr>
      <w:r w:rsidRPr="009034D5">
        <w:rPr>
          <w:rFonts w:eastAsia="Times New Roman" w:cs="Arial"/>
          <w:color w:val="000000"/>
        </w:rPr>
        <w:t>$500           Food and beverages provided for ICT reviewers</w:t>
      </w:r>
    </w:p>
    <w:p w:rsidR="009034D5" w:rsidRPr="009034D5" w:rsidRDefault="009034D5" w:rsidP="009034D5">
      <w:pPr>
        <w:shd w:val="clear" w:color="auto" w:fill="FFFFFF"/>
        <w:spacing w:after="0"/>
        <w:rPr>
          <w:rFonts w:eastAsia="Times New Roman" w:cs="Arial"/>
          <w:color w:val="000000"/>
        </w:rPr>
      </w:pPr>
      <w:r w:rsidRPr="009034D5">
        <w:rPr>
          <w:rFonts w:eastAsia="Times New Roman" w:cs="Arial"/>
          <w:color w:val="000000"/>
        </w:rPr>
        <w:t>$600           Facilities (in-kind as hosted at Bellevue College)</w:t>
      </w:r>
    </w:p>
    <w:p w:rsidR="009034D5" w:rsidRPr="009034D5" w:rsidRDefault="009034D5" w:rsidP="009034D5">
      <w:pPr>
        <w:shd w:val="clear" w:color="auto" w:fill="FFFFFF"/>
        <w:spacing w:after="0"/>
        <w:rPr>
          <w:rFonts w:eastAsia="Times New Roman" w:cs="Arial"/>
          <w:color w:val="000000"/>
        </w:rPr>
      </w:pPr>
      <w:r w:rsidRPr="009034D5">
        <w:rPr>
          <w:rFonts w:eastAsia="Times New Roman" w:cs="Arial"/>
          <w:color w:val="000000"/>
        </w:rPr>
        <w:t>$25             Printing &amp; Materials</w:t>
      </w:r>
    </w:p>
    <w:p w:rsidR="009034D5" w:rsidRPr="009034D5" w:rsidRDefault="009034D5" w:rsidP="009034D5">
      <w:pPr>
        <w:shd w:val="clear" w:color="auto" w:fill="FFFFFF"/>
        <w:spacing w:after="0"/>
        <w:rPr>
          <w:rFonts w:eastAsia="Times New Roman" w:cs="Arial"/>
          <w:b/>
          <w:color w:val="000000"/>
        </w:rPr>
      </w:pPr>
      <w:r w:rsidRPr="009034D5">
        <w:rPr>
          <w:rFonts w:eastAsia="Times New Roman" w:cs="Arial"/>
          <w:b/>
          <w:color w:val="000000"/>
        </w:rPr>
        <w:t>$5,050        Total</w:t>
      </w:r>
    </w:p>
    <w:p w:rsidR="009034D5" w:rsidRDefault="009034D5" w:rsidP="009034D5">
      <w:pPr>
        <w:shd w:val="clear" w:color="auto" w:fill="FFFFFF"/>
        <w:spacing w:after="0"/>
        <w:rPr>
          <w:rFonts w:eastAsia="Times New Roman" w:cs="Arial"/>
          <w:color w:val="000000"/>
        </w:rPr>
      </w:pPr>
    </w:p>
    <w:p w:rsidR="009034D5" w:rsidRPr="009034D5" w:rsidRDefault="009034D5" w:rsidP="009034D5">
      <w:pPr>
        <w:shd w:val="clear" w:color="auto" w:fill="FFFFFF"/>
        <w:spacing w:after="0"/>
        <w:rPr>
          <w:rFonts w:eastAsia="Times New Roman" w:cs="Arial"/>
          <w:color w:val="000000"/>
        </w:rPr>
      </w:pPr>
      <w:r w:rsidRPr="009034D5">
        <w:rPr>
          <w:rFonts w:eastAsia="Times New Roman" w:cs="Arial"/>
          <w:color w:val="000000"/>
        </w:rPr>
        <w:t>If each college had done an independent ICT review for a program degree or certificate</w:t>
      </w:r>
      <w:r w:rsidR="00AA3F3A" w:rsidRPr="009034D5">
        <w:rPr>
          <w:rFonts w:eastAsia="Times New Roman" w:cs="Arial"/>
          <w:color w:val="000000"/>
        </w:rPr>
        <w:t>, it</w:t>
      </w:r>
      <w:r w:rsidRPr="009034D5">
        <w:rPr>
          <w:rFonts w:eastAsia="Times New Roman" w:cs="Arial"/>
          <w:color w:val="000000"/>
        </w:rPr>
        <w:t xml:space="preserve"> would have entailed the minimum following hours per task (does not include the mentoring, advice to continue through June 2011):</w:t>
      </w:r>
    </w:p>
    <w:p w:rsidR="009034D5" w:rsidRPr="009034D5" w:rsidRDefault="009034D5" w:rsidP="00780986">
      <w:pPr>
        <w:pStyle w:val="ListParagraph"/>
        <w:numPr>
          <w:ilvl w:val="0"/>
          <w:numId w:val="23"/>
        </w:numPr>
        <w:shd w:val="clear" w:color="auto" w:fill="FFFFFF"/>
        <w:spacing w:after="0"/>
        <w:rPr>
          <w:rFonts w:eastAsia="Times New Roman" w:cs="Arial"/>
          <w:color w:val="000000"/>
        </w:rPr>
      </w:pPr>
      <w:r w:rsidRPr="009034D5">
        <w:rPr>
          <w:rFonts w:eastAsia="Times New Roman" w:cs="Arial"/>
          <w:color w:val="000000"/>
        </w:rPr>
        <w:t>2 hours to meet with and understand client needs</w:t>
      </w:r>
    </w:p>
    <w:p w:rsidR="009034D5" w:rsidRPr="009034D5" w:rsidRDefault="009034D5" w:rsidP="00780986">
      <w:pPr>
        <w:pStyle w:val="ListParagraph"/>
        <w:numPr>
          <w:ilvl w:val="0"/>
          <w:numId w:val="23"/>
        </w:numPr>
        <w:shd w:val="clear" w:color="auto" w:fill="FFFFFF"/>
        <w:spacing w:after="0"/>
        <w:rPr>
          <w:rFonts w:eastAsia="Times New Roman" w:cs="Arial"/>
          <w:color w:val="000000"/>
        </w:rPr>
      </w:pPr>
      <w:r w:rsidRPr="009034D5">
        <w:rPr>
          <w:rFonts w:eastAsia="Times New Roman" w:cs="Arial"/>
          <w:color w:val="000000"/>
        </w:rPr>
        <w:t>24 hours to develop a process, including reviewing the current program</w:t>
      </w:r>
    </w:p>
    <w:p w:rsidR="009034D5" w:rsidRPr="009034D5" w:rsidRDefault="009034D5" w:rsidP="00780986">
      <w:pPr>
        <w:pStyle w:val="ListParagraph"/>
        <w:numPr>
          <w:ilvl w:val="0"/>
          <w:numId w:val="23"/>
        </w:numPr>
        <w:shd w:val="clear" w:color="auto" w:fill="FFFFFF"/>
        <w:spacing w:after="0"/>
        <w:rPr>
          <w:rFonts w:eastAsia="Times New Roman" w:cs="Arial"/>
          <w:color w:val="000000"/>
        </w:rPr>
      </w:pPr>
      <w:r w:rsidRPr="009034D5">
        <w:rPr>
          <w:rFonts w:eastAsia="Times New Roman" w:cs="Arial"/>
          <w:color w:val="000000"/>
        </w:rPr>
        <w:t>8 hours to recruit, outline expectations, and confirm for the review a minimum of four ICT professionals</w:t>
      </w:r>
    </w:p>
    <w:p w:rsidR="009034D5" w:rsidRPr="009034D5" w:rsidRDefault="009034D5" w:rsidP="00780986">
      <w:pPr>
        <w:pStyle w:val="ListParagraph"/>
        <w:numPr>
          <w:ilvl w:val="0"/>
          <w:numId w:val="23"/>
        </w:numPr>
        <w:shd w:val="clear" w:color="auto" w:fill="FFFFFF"/>
        <w:spacing w:after="0"/>
        <w:rPr>
          <w:rFonts w:eastAsia="Times New Roman" w:cs="Arial"/>
          <w:color w:val="000000"/>
        </w:rPr>
      </w:pPr>
      <w:r w:rsidRPr="009034D5">
        <w:rPr>
          <w:rFonts w:eastAsia="Times New Roman" w:cs="Arial"/>
          <w:color w:val="000000"/>
        </w:rPr>
        <w:t>5 hours to prepare, facilitate review, and ensure payment to ICT industry professionals</w:t>
      </w:r>
    </w:p>
    <w:p w:rsidR="009034D5" w:rsidRPr="009034D5" w:rsidRDefault="009034D5" w:rsidP="00780986">
      <w:pPr>
        <w:pStyle w:val="ListParagraph"/>
        <w:numPr>
          <w:ilvl w:val="0"/>
          <w:numId w:val="23"/>
        </w:numPr>
        <w:shd w:val="clear" w:color="auto" w:fill="FFFFFF"/>
        <w:spacing w:after="0"/>
        <w:rPr>
          <w:rFonts w:eastAsia="Times New Roman" w:cs="Arial"/>
          <w:color w:val="000000"/>
        </w:rPr>
      </w:pPr>
      <w:r w:rsidRPr="009034D5">
        <w:rPr>
          <w:rFonts w:eastAsia="Times New Roman" w:cs="Arial"/>
          <w:color w:val="000000"/>
        </w:rPr>
        <w:t>8 hours to transcribe ICT review team recommendations, verify validity of recommendations, research workforce demand, and prepare report</w:t>
      </w:r>
    </w:p>
    <w:p w:rsidR="009034D5" w:rsidRPr="009034D5" w:rsidRDefault="009034D5" w:rsidP="00780986">
      <w:pPr>
        <w:pStyle w:val="ListParagraph"/>
        <w:numPr>
          <w:ilvl w:val="0"/>
          <w:numId w:val="23"/>
        </w:numPr>
        <w:shd w:val="clear" w:color="auto" w:fill="FFFFFF"/>
        <w:spacing w:after="0"/>
        <w:rPr>
          <w:rFonts w:eastAsia="Times New Roman" w:cs="Arial"/>
          <w:color w:val="000000"/>
        </w:rPr>
      </w:pPr>
      <w:r w:rsidRPr="009034D5">
        <w:rPr>
          <w:rFonts w:eastAsia="Times New Roman" w:cs="Arial"/>
          <w:color w:val="000000"/>
        </w:rPr>
        <w:t>3 hours to follow up, vet the report, create an evaluative process, and communicate/follow-up with the college and ICT industry professionals</w:t>
      </w:r>
    </w:p>
    <w:p w:rsidR="009034D5" w:rsidRDefault="009034D5" w:rsidP="009034D5">
      <w:pPr>
        <w:shd w:val="clear" w:color="auto" w:fill="FFFFFF"/>
        <w:spacing w:after="0"/>
        <w:rPr>
          <w:rFonts w:eastAsia="Times New Roman" w:cs="Arial"/>
          <w:color w:val="000000"/>
        </w:rPr>
      </w:pPr>
    </w:p>
    <w:p w:rsidR="009034D5" w:rsidRPr="009034D5" w:rsidRDefault="009034D5" w:rsidP="009034D5">
      <w:pPr>
        <w:shd w:val="clear" w:color="auto" w:fill="FFFFFF"/>
        <w:spacing w:after="0"/>
        <w:rPr>
          <w:rFonts w:eastAsia="Times New Roman" w:cs="Arial"/>
          <w:b/>
          <w:color w:val="000000"/>
        </w:rPr>
      </w:pPr>
      <w:r w:rsidRPr="009034D5">
        <w:rPr>
          <w:rFonts w:eastAsia="Times New Roman" w:cs="Arial"/>
          <w:b/>
          <w:color w:val="000000"/>
        </w:rPr>
        <w:t>50 hours at $150* per hour = $7,500</w:t>
      </w:r>
    </w:p>
    <w:p w:rsidR="009034D5" w:rsidRPr="009034D5" w:rsidRDefault="009034D5" w:rsidP="009034D5">
      <w:pPr>
        <w:shd w:val="clear" w:color="auto" w:fill="FFFFFF"/>
        <w:spacing w:after="0"/>
        <w:rPr>
          <w:rFonts w:eastAsia="Times New Roman" w:cs="Arial"/>
          <w:color w:val="000000"/>
        </w:rPr>
      </w:pPr>
    </w:p>
    <w:p w:rsidR="009034D5" w:rsidRPr="009034D5" w:rsidRDefault="009034D5" w:rsidP="009034D5">
      <w:pPr>
        <w:shd w:val="clear" w:color="auto" w:fill="FFFFFF"/>
        <w:spacing w:after="0"/>
        <w:rPr>
          <w:rFonts w:eastAsia="Times New Roman" w:cs="Arial"/>
          <w:color w:val="000000"/>
        </w:rPr>
      </w:pPr>
      <w:r w:rsidRPr="009034D5">
        <w:rPr>
          <w:rFonts w:eastAsia="Times New Roman" w:cs="Arial"/>
          <w:color w:val="000000"/>
        </w:rPr>
        <w:t>* Due to economic changes, the Center believes the $150 per hour rate is a 2011 reality.</w:t>
      </w:r>
    </w:p>
    <w:p w:rsidR="009034D5" w:rsidRDefault="009034D5" w:rsidP="009034D5">
      <w:pPr>
        <w:shd w:val="clear" w:color="auto" w:fill="FFFFFF"/>
        <w:spacing w:after="0"/>
        <w:rPr>
          <w:rFonts w:eastAsia="Times New Roman" w:cs="Arial"/>
          <w:color w:val="000000"/>
        </w:rPr>
      </w:pPr>
      <w:r w:rsidRPr="009034D5">
        <w:rPr>
          <w:rFonts w:eastAsia="Times New Roman" w:cs="Arial"/>
          <w:color w:val="000000"/>
        </w:rPr>
        <w:t>X 7 colleges = $52,500</w:t>
      </w:r>
    </w:p>
    <w:p w:rsidR="009034D5" w:rsidRPr="009034D5" w:rsidRDefault="009034D5" w:rsidP="009034D5">
      <w:pPr>
        <w:shd w:val="clear" w:color="auto" w:fill="FFFFFF"/>
        <w:spacing w:after="0"/>
        <w:rPr>
          <w:rFonts w:eastAsia="Times New Roman" w:cs="Arial"/>
          <w:color w:val="000000"/>
        </w:rPr>
      </w:pPr>
    </w:p>
    <w:p w:rsidR="009034D5" w:rsidRPr="009034D5" w:rsidRDefault="009034D5" w:rsidP="009034D5">
      <w:pPr>
        <w:pStyle w:val="Heading1"/>
        <w:spacing w:before="0"/>
        <w:rPr>
          <w:rFonts w:asciiTheme="minorHAnsi" w:eastAsia="Times New Roman" w:hAnsiTheme="minorHAnsi" w:cs="Arial"/>
          <w:b w:val="0"/>
          <w:color w:val="000000"/>
          <w:sz w:val="22"/>
          <w:szCs w:val="22"/>
        </w:rPr>
      </w:pPr>
      <w:r w:rsidRPr="009034D5">
        <w:rPr>
          <w:rFonts w:asciiTheme="minorHAnsi" w:eastAsia="Times New Roman" w:hAnsiTheme="minorHAnsi" w:cs="Arial"/>
          <w:b w:val="0"/>
          <w:color w:val="000000"/>
          <w:sz w:val="22"/>
          <w:szCs w:val="22"/>
        </w:rPr>
        <w:t>96% cost savings for the taxpayer, or $47,450.  This does not include the changes the colleges might make if they implement the recommendations and increase a) enrollments; b) student satisfaction; c) increased employment and/or articulation.  This will be assessed in 2011.</w:t>
      </w:r>
    </w:p>
    <w:sectPr w:rsidR="009034D5" w:rsidRPr="009034D5" w:rsidSect="00C910AB">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3B" w:rsidRDefault="0068723B" w:rsidP="007343B3">
      <w:pPr>
        <w:spacing w:after="0"/>
      </w:pPr>
      <w:r>
        <w:separator/>
      </w:r>
    </w:p>
  </w:endnote>
  <w:endnote w:type="continuationSeparator" w:id="0">
    <w:p w:rsidR="0068723B" w:rsidRDefault="0068723B" w:rsidP="007343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EF" w:rsidRDefault="009B30EF" w:rsidP="003A2701">
    <w:pPr>
      <w:pStyle w:val="Footer"/>
      <w:pBdr>
        <w:top w:val="thinThickSmallGap" w:sz="24" w:space="1" w:color="622423" w:themeColor="accent2" w:themeShade="7F"/>
      </w:pBdr>
    </w:pPr>
    <w:r w:rsidRPr="002A09CF">
      <w:rPr>
        <w:sz w:val="18"/>
        <w:szCs w:val="18"/>
      </w:rPr>
      <w:t>Centers of Excellence</w:t>
    </w:r>
    <w:r>
      <w:rPr>
        <w:sz w:val="18"/>
        <w:szCs w:val="18"/>
      </w:rPr>
      <w:t xml:space="preserve"> for Information and Computing Technology Assessment </w:t>
    </w:r>
    <w:r w:rsidRPr="002A09CF">
      <w:rPr>
        <w:sz w:val="18"/>
        <w:szCs w:val="18"/>
      </w:rPr>
      <w:t>Report</w:t>
    </w:r>
    <w:r>
      <w:rPr>
        <w:sz w:val="18"/>
        <w:szCs w:val="18"/>
      </w:rPr>
      <w:t xml:space="preserve"> 2010-2011</w:t>
    </w:r>
    <w:r w:rsidRPr="002A09CF">
      <w:rPr>
        <w:sz w:val="18"/>
        <w:szCs w:val="18"/>
      </w:rPr>
      <w:ptab w:relativeTo="margin" w:alignment="right" w:leader="none"/>
    </w:r>
    <w:r w:rsidRPr="002A09CF">
      <w:rPr>
        <w:sz w:val="18"/>
        <w:szCs w:val="18"/>
      </w:rPr>
      <w:t xml:space="preserve">Page </w:t>
    </w:r>
    <w:r w:rsidR="00905A0B" w:rsidRPr="002A09CF">
      <w:rPr>
        <w:sz w:val="18"/>
        <w:szCs w:val="18"/>
      </w:rPr>
      <w:fldChar w:fldCharType="begin"/>
    </w:r>
    <w:r w:rsidRPr="002A09CF">
      <w:rPr>
        <w:sz w:val="18"/>
        <w:szCs w:val="18"/>
      </w:rPr>
      <w:instrText xml:space="preserve"> PAGE   \* MERGEFORMAT </w:instrText>
    </w:r>
    <w:r w:rsidR="00905A0B" w:rsidRPr="002A09CF">
      <w:rPr>
        <w:sz w:val="18"/>
        <w:szCs w:val="18"/>
      </w:rPr>
      <w:fldChar w:fldCharType="separate"/>
    </w:r>
    <w:r w:rsidR="002F31DE">
      <w:rPr>
        <w:noProof/>
        <w:sz w:val="18"/>
        <w:szCs w:val="18"/>
      </w:rPr>
      <w:t>1</w:t>
    </w:r>
    <w:r w:rsidR="00905A0B" w:rsidRPr="002A09CF">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262"/>
      <w:docPartObj>
        <w:docPartGallery w:val="Page Numbers (Bottom of Page)"/>
        <w:docPartUnique/>
      </w:docPartObj>
    </w:sdtPr>
    <w:sdtContent>
      <w:p w:rsidR="009B30EF" w:rsidRDefault="00905A0B">
        <w:pPr>
          <w:pStyle w:val="Footer"/>
          <w:jc w:val="right"/>
        </w:pPr>
        <w:fldSimple w:instr=" PAGE   \* MERGEFORMAT ">
          <w:r w:rsidR="007044D4">
            <w:rPr>
              <w:noProof/>
            </w:rPr>
            <w:t>27</w:t>
          </w:r>
        </w:fldSimple>
      </w:p>
    </w:sdtContent>
  </w:sdt>
  <w:p w:rsidR="009B30EF" w:rsidRPr="00167BDB" w:rsidRDefault="009B30EF" w:rsidP="00996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3B" w:rsidRDefault="0068723B" w:rsidP="007343B3">
      <w:pPr>
        <w:spacing w:after="0"/>
      </w:pPr>
      <w:r>
        <w:separator/>
      </w:r>
    </w:p>
  </w:footnote>
  <w:footnote w:type="continuationSeparator" w:id="0">
    <w:p w:rsidR="0068723B" w:rsidRDefault="0068723B" w:rsidP="007343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EF" w:rsidRDefault="009B30EF">
    <w:pPr>
      <w:pStyle w:val="Header"/>
    </w:pPr>
    <w:r w:rsidRPr="00FF3966">
      <w:rPr>
        <w:noProof/>
      </w:rPr>
      <w:drawing>
        <wp:anchor distT="0" distB="0" distL="114300" distR="114300" simplePos="0" relativeHeight="251659264" behindDoc="1" locked="0" layoutInCell="1" allowOverlap="1">
          <wp:simplePos x="0" y="0"/>
          <wp:positionH relativeFrom="column">
            <wp:posOffset>-847725</wp:posOffset>
          </wp:positionH>
          <wp:positionV relativeFrom="paragraph">
            <wp:posOffset>-600075</wp:posOffset>
          </wp:positionV>
          <wp:extent cx="7772400" cy="10058400"/>
          <wp:effectExtent l="19050" t="0" r="0" b="0"/>
          <wp:wrapNone/>
          <wp:docPr id="17" name="Picture 26" descr="Modern_Solid_Propos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dern_Solid_Proposal2"/>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EF" w:rsidRDefault="009B30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2BF7"/>
    <w:multiLevelType w:val="hybridMultilevel"/>
    <w:tmpl w:val="C52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44053"/>
    <w:multiLevelType w:val="hybridMultilevel"/>
    <w:tmpl w:val="E99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87A08"/>
    <w:multiLevelType w:val="multilevel"/>
    <w:tmpl w:val="A21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912F6"/>
    <w:multiLevelType w:val="multilevel"/>
    <w:tmpl w:val="297A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1E2790"/>
    <w:multiLevelType w:val="hybridMultilevel"/>
    <w:tmpl w:val="9EB6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C57D9"/>
    <w:multiLevelType w:val="multilevel"/>
    <w:tmpl w:val="D2AA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025269"/>
    <w:multiLevelType w:val="hybridMultilevel"/>
    <w:tmpl w:val="9392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B158B"/>
    <w:multiLevelType w:val="hybridMultilevel"/>
    <w:tmpl w:val="3BA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57B8F"/>
    <w:multiLevelType w:val="hybridMultilevel"/>
    <w:tmpl w:val="D054D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A1A81"/>
    <w:multiLevelType w:val="hybridMultilevel"/>
    <w:tmpl w:val="2A96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96BE6"/>
    <w:multiLevelType w:val="hybridMultilevel"/>
    <w:tmpl w:val="6F08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C5ED6"/>
    <w:multiLevelType w:val="multilevel"/>
    <w:tmpl w:val="29F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817C9"/>
    <w:multiLevelType w:val="hybridMultilevel"/>
    <w:tmpl w:val="688E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25FE3"/>
    <w:multiLevelType w:val="hybridMultilevel"/>
    <w:tmpl w:val="9C20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D1ABD"/>
    <w:multiLevelType w:val="multilevel"/>
    <w:tmpl w:val="1602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AD6283"/>
    <w:multiLevelType w:val="multilevel"/>
    <w:tmpl w:val="E87E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00F738A"/>
    <w:multiLevelType w:val="hybridMultilevel"/>
    <w:tmpl w:val="8288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C70F10"/>
    <w:multiLevelType w:val="multilevel"/>
    <w:tmpl w:val="0526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4E76C4"/>
    <w:multiLevelType w:val="hybridMultilevel"/>
    <w:tmpl w:val="16BE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CB2293"/>
    <w:multiLevelType w:val="multilevel"/>
    <w:tmpl w:val="1892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A65B05"/>
    <w:multiLevelType w:val="hybridMultilevel"/>
    <w:tmpl w:val="36C4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513A72"/>
    <w:multiLevelType w:val="hybridMultilevel"/>
    <w:tmpl w:val="EB66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5614A"/>
    <w:multiLevelType w:val="hybridMultilevel"/>
    <w:tmpl w:val="2FA6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74835"/>
    <w:multiLevelType w:val="multilevel"/>
    <w:tmpl w:val="CA8E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14"/>
  </w:num>
  <w:num w:numId="5">
    <w:abstractNumId w:val="12"/>
  </w:num>
  <w:num w:numId="6">
    <w:abstractNumId w:val="4"/>
  </w:num>
  <w:num w:numId="7">
    <w:abstractNumId w:val="16"/>
  </w:num>
  <w:num w:numId="8">
    <w:abstractNumId w:val="10"/>
  </w:num>
  <w:num w:numId="9">
    <w:abstractNumId w:val="8"/>
  </w:num>
  <w:num w:numId="10">
    <w:abstractNumId w:val="17"/>
  </w:num>
  <w:num w:numId="11">
    <w:abstractNumId w:val="19"/>
  </w:num>
  <w:num w:numId="12">
    <w:abstractNumId w:val="3"/>
  </w:num>
  <w:num w:numId="13">
    <w:abstractNumId w:val="23"/>
  </w:num>
  <w:num w:numId="14">
    <w:abstractNumId w:val="5"/>
  </w:num>
  <w:num w:numId="15">
    <w:abstractNumId w:val="15"/>
  </w:num>
  <w:num w:numId="16">
    <w:abstractNumId w:val="13"/>
  </w:num>
  <w:num w:numId="17">
    <w:abstractNumId w:val="0"/>
  </w:num>
  <w:num w:numId="18">
    <w:abstractNumId w:val="7"/>
  </w:num>
  <w:num w:numId="19">
    <w:abstractNumId w:val="6"/>
  </w:num>
  <w:num w:numId="20">
    <w:abstractNumId w:val="9"/>
  </w:num>
  <w:num w:numId="21">
    <w:abstractNumId w:val="22"/>
  </w:num>
  <w:num w:numId="22">
    <w:abstractNumId w:val="21"/>
  </w:num>
  <w:num w:numId="23">
    <w:abstractNumId w:val="20"/>
  </w:num>
  <w:num w:numId="24">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464AF6"/>
    <w:rsid w:val="0000070C"/>
    <w:rsid w:val="00004210"/>
    <w:rsid w:val="00012C7E"/>
    <w:rsid w:val="00012EB1"/>
    <w:rsid w:val="000244D7"/>
    <w:rsid w:val="00027E00"/>
    <w:rsid w:val="00030773"/>
    <w:rsid w:val="000378F5"/>
    <w:rsid w:val="00040F42"/>
    <w:rsid w:val="00045158"/>
    <w:rsid w:val="00047AC1"/>
    <w:rsid w:val="00051B5A"/>
    <w:rsid w:val="00060B27"/>
    <w:rsid w:val="00062FE8"/>
    <w:rsid w:val="00065E90"/>
    <w:rsid w:val="00066797"/>
    <w:rsid w:val="00067146"/>
    <w:rsid w:val="00072037"/>
    <w:rsid w:val="000813F3"/>
    <w:rsid w:val="000921A8"/>
    <w:rsid w:val="000974F9"/>
    <w:rsid w:val="000A0F84"/>
    <w:rsid w:val="000A1D38"/>
    <w:rsid w:val="000A4B91"/>
    <w:rsid w:val="000A701C"/>
    <w:rsid w:val="000C4E8C"/>
    <w:rsid w:val="000C67DB"/>
    <w:rsid w:val="000D2BBA"/>
    <w:rsid w:val="000D3A72"/>
    <w:rsid w:val="000D69B3"/>
    <w:rsid w:val="000E69FD"/>
    <w:rsid w:val="000E7935"/>
    <w:rsid w:val="000E7D8E"/>
    <w:rsid w:val="000F000F"/>
    <w:rsid w:val="000F0472"/>
    <w:rsid w:val="000F1895"/>
    <w:rsid w:val="000F3F7B"/>
    <w:rsid w:val="000F4BFF"/>
    <w:rsid w:val="000F4C07"/>
    <w:rsid w:val="000F7413"/>
    <w:rsid w:val="00107113"/>
    <w:rsid w:val="00107132"/>
    <w:rsid w:val="00121222"/>
    <w:rsid w:val="00127AA6"/>
    <w:rsid w:val="00143955"/>
    <w:rsid w:val="001452CB"/>
    <w:rsid w:val="001456CD"/>
    <w:rsid w:val="00145BFB"/>
    <w:rsid w:val="00146DA2"/>
    <w:rsid w:val="00153C67"/>
    <w:rsid w:val="0016412E"/>
    <w:rsid w:val="00166389"/>
    <w:rsid w:val="001663EF"/>
    <w:rsid w:val="00166440"/>
    <w:rsid w:val="00167002"/>
    <w:rsid w:val="00167C59"/>
    <w:rsid w:val="00170216"/>
    <w:rsid w:val="0018227E"/>
    <w:rsid w:val="00182D6E"/>
    <w:rsid w:val="00185D30"/>
    <w:rsid w:val="00187C0C"/>
    <w:rsid w:val="00187E61"/>
    <w:rsid w:val="00191100"/>
    <w:rsid w:val="001A0A70"/>
    <w:rsid w:val="001A4525"/>
    <w:rsid w:val="001A6D4F"/>
    <w:rsid w:val="001A73A0"/>
    <w:rsid w:val="001B06A1"/>
    <w:rsid w:val="001B0DC5"/>
    <w:rsid w:val="001B1218"/>
    <w:rsid w:val="001B1872"/>
    <w:rsid w:val="001B2F6B"/>
    <w:rsid w:val="001C0B63"/>
    <w:rsid w:val="001C1E50"/>
    <w:rsid w:val="001C7145"/>
    <w:rsid w:val="001D06EB"/>
    <w:rsid w:val="001D63B8"/>
    <w:rsid w:val="001E1407"/>
    <w:rsid w:val="001E46B6"/>
    <w:rsid w:val="001E61D6"/>
    <w:rsid w:val="001E7298"/>
    <w:rsid w:val="001E73A4"/>
    <w:rsid w:val="001E7713"/>
    <w:rsid w:val="001E79B5"/>
    <w:rsid w:val="001E7BBF"/>
    <w:rsid w:val="001F2E02"/>
    <w:rsid w:val="001F3070"/>
    <w:rsid w:val="001F5989"/>
    <w:rsid w:val="00202AB9"/>
    <w:rsid w:val="00202FFA"/>
    <w:rsid w:val="00220792"/>
    <w:rsid w:val="00220D8B"/>
    <w:rsid w:val="00223E9B"/>
    <w:rsid w:val="00226D88"/>
    <w:rsid w:val="002318F2"/>
    <w:rsid w:val="00231B79"/>
    <w:rsid w:val="00241D4C"/>
    <w:rsid w:val="002428F9"/>
    <w:rsid w:val="00251D56"/>
    <w:rsid w:val="00256424"/>
    <w:rsid w:val="002578E3"/>
    <w:rsid w:val="00264106"/>
    <w:rsid w:val="00273714"/>
    <w:rsid w:val="002755B2"/>
    <w:rsid w:val="00276C12"/>
    <w:rsid w:val="00276E0E"/>
    <w:rsid w:val="00281940"/>
    <w:rsid w:val="0028423A"/>
    <w:rsid w:val="002847A4"/>
    <w:rsid w:val="002921BB"/>
    <w:rsid w:val="00297B35"/>
    <w:rsid w:val="002A09CF"/>
    <w:rsid w:val="002A23ED"/>
    <w:rsid w:val="002A2B63"/>
    <w:rsid w:val="002B0A8C"/>
    <w:rsid w:val="002B0FB5"/>
    <w:rsid w:val="002B20D6"/>
    <w:rsid w:val="002C262F"/>
    <w:rsid w:val="002D370B"/>
    <w:rsid w:val="002E5C8B"/>
    <w:rsid w:val="002E622E"/>
    <w:rsid w:val="002E70EA"/>
    <w:rsid w:val="002F1059"/>
    <w:rsid w:val="002F31DE"/>
    <w:rsid w:val="002F43F5"/>
    <w:rsid w:val="0030048D"/>
    <w:rsid w:val="00301824"/>
    <w:rsid w:val="00302664"/>
    <w:rsid w:val="003049EB"/>
    <w:rsid w:val="003050BC"/>
    <w:rsid w:val="003050E0"/>
    <w:rsid w:val="00313E3C"/>
    <w:rsid w:val="0031443F"/>
    <w:rsid w:val="003155CE"/>
    <w:rsid w:val="0032390E"/>
    <w:rsid w:val="00327F1D"/>
    <w:rsid w:val="003302B6"/>
    <w:rsid w:val="003361CF"/>
    <w:rsid w:val="0034361F"/>
    <w:rsid w:val="00343FD7"/>
    <w:rsid w:val="0034766C"/>
    <w:rsid w:val="00354003"/>
    <w:rsid w:val="00355A9B"/>
    <w:rsid w:val="00357618"/>
    <w:rsid w:val="0036711D"/>
    <w:rsid w:val="00367C58"/>
    <w:rsid w:val="00371AED"/>
    <w:rsid w:val="00376BF9"/>
    <w:rsid w:val="00391CEE"/>
    <w:rsid w:val="003934E3"/>
    <w:rsid w:val="0039663D"/>
    <w:rsid w:val="0039685C"/>
    <w:rsid w:val="003A0F9D"/>
    <w:rsid w:val="003A2701"/>
    <w:rsid w:val="003A5F5B"/>
    <w:rsid w:val="003A6A80"/>
    <w:rsid w:val="003B0C81"/>
    <w:rsid w:val="003B4F96"/>
    <w:rsid w:val="003B7E1D"/>
    <w:rsid w:val="003D1C75"/>
    <w:rsid w:val="003D2988"/>
    <w:rsid w:val="003D41C7"/>
    <w:rsid w:val="003D6468"/>
    <w:rsid w:val="003D74F9"/>
    <w:rsid w:val="003D76BD"/>
    <w:rsid w:val="003E110A"/>
    <w:rsid w:val="003E28F7"/>
    <w:rsid w:val="0040760B"/>
    <w:rsid w:val="00412CEA"/>
    <w:rsid w:val="004137B0"/>
    <w:rsid w:val="0041506B"/>
    <w:rsid w:val="00420C66"/>
    <w:rsid w:val="0042195D"/>
    <w:rsid w:val="00431D0E"/>
    <w:rsid w:val="00436793"/>
    <w:rsid w:val="00437FAA"/>
    <w:rsid w:val="0044138B"/>
    <w:rsid w:val="004418EA"/>
    <w:rsid w:val="00451493"/>
    <w:rsid w:val="00452525"/>
    <w:rsid w:val="00456D7C"/>
    <w:rsid w:val="004577C5"/>
    <w:rsid w:val="00463A03"/>
    <w:rsid w:val="00464AF6"/>
    <w:rsid w:val="00466AFE"/>
    <w:rsid w:val="004709E0"/>
    <w:rsid w:val="004710A1"/>
    <w:rsid w:val="004772A3"/>
    <w:rsid w:val="00481956"/>
    <w:rsid w:val="004842EB"/>
    <w:rsid w:val="00485C78"/>
    <w:rsid w:val="004870C3"/>
    <w:rsid w:val="00495FA2"/>
    <w:rsid w:val="0049778A"/>
    <w:rsid w:val="004A041C"/>
    <w:rsid w:val="004A2FF6"/>
    <w:rsid w:val="004A4252"/>
    <w:rsid w:val="004A4416"/>
    <w:rsid w:val="004A6BBC"/>
    <w:rsid w:val="004A73C2"/>
    <w:rsid w:val="004B2E89"/>
    <w:rsid w:val="004B4511"/>
    <w:rsid w:val="004C01DD"/>
    <w:rsid w:val="004C1614"/>
    <w:rsid w:val="004C3C01"/>
    <w:rsid w:val="004E0107"/>
    <w:rsid w:val="004E6208"/>
    <w:rsid w:val="004F2E19"/>
    <w:rsid w:val="004F4A3B"/>
    <w:rsid w:val="0050340E"/>
    <w:rsid w:val="0051582F"/>
    <w:rsid w:val="00517EEF"/>
    <w:rsid w:val="00521AD3"/>
    <w:rsid w:val="00522C4E"/>
    <w:rsid w:val="00531AD5"/>
    <w:rsid w:val="00533E68"/>
    <w:rsid w:val="00534FA7"/>
    <w:rsid w:val="005361DA"/>
    <w:rsid w:val="00536EFE"/>
    <w:rsid w:val="00542406"/>
    <w:rsid w:val="00543510"/>
    <w:rsid w:val="00555794"/>
    <w:rsid w:val="00556143"/>
    <w:rsid w:val="0056044D"/>
    <w:rsid w:val="00565A68"/>
    <w:rsid w:val="005672EE"/>
    <w:rsid w:val="00573275"/>
    <w:rsid w:val="00573C7D"/>
    <w:rsid w:val="00573E45"/>
    <w:rsid w:val="00583A5E"/>
    <w:rsid w:val="005863E1"/>
    <w:rsid w:val="00586494"/>
    <w:rsid w:val="00587528"/>
    <w:rsid w:val="00587E41"/>
    <w:rsid w:val="00593754"/>
    <w:rsid w:val="005A2133"/>
    <w:rsid w:val="005A535E"/>
    <w:rsid w:val="005A6397"/>
    <w:rsid w:val="005A777D"/>
    <w:rsid w:val="005B3FB7"/>
    <w:rsid w:val="005B76EC"/>
    <w:rsid w:val="005C2615"/>
    <w:rsid w:val="005C734F"/>
    <w:rsid w:val="005D01B8"/>
    <w:rsid w:val="005D22B5"/>
    <w:rsid w:val="005D6652"/>
    <w:rsid w:val="005D729A"/>
    <w:rsid w:val="005E2CEA"/>
    <w:rsid w:val="005E767C"/>
    <w:rsid w:val="005E7EFB"/>
    <w:rsid w:val="005F0B2A"/>
    <w:rsid w:val="005F26ED"/>
    <w:rsid w:val="005F70CC"/>
    <w:rsid w:val="00602C06"/>
    <w:rsid w:val="00606A30"/>
    <w:rsid w:val="006122F6"/>
    <w:rsid w:val="00613ECA"/>
    <w:rsid w:val="00616585"/>
    <w:rsid w:val="006170C1"/>
    <w:rsid w:val="0061759A"/>
    <w:rsid w:val="006228BC"/>
    <w:rsid w:val="00625ADF"/>
    <w:rsid w:val="00625E04"/>
    <w:rsid w:val="00626A41"/>
    <w:rsid w:val="00630FAF"/>
    <w:rsid w:val="0063354D"/>
    <w:rsid w:val="0064049D"/>
    <w:rsid w:val="00644182"/>
    <w:rsid w:val="00653DBC"/>
    <w:rsid w:val="006642F4"/>
    <w:rsid w:val="00673C2D"/>
    <w:rsid w:val="006741ED"/>
    <w:rsid w:val="00685A73"/>
    <w:rsid w:val="0068723B"/>
    <w:rsid w:val="006966D1"/>
    <w:rsid w:val="006970E4"/>
    <w:rsid w:val="006977DE"/>
    <w:rsid w:val="006A0CEF"/>
    <w:rsid w:val="006A29F0"/>
    <w:rsid w:val="006A3181"/>
    <w:rsid w:val="006A4C35"/>
    <w:rsid w:val="006A51EF"/>
    <w:rsid w:val="006A75D0"/>
    <w:rsid w:val="006B1384"/>
    <w:rsid w:val="006B4554"/>
    <w:rsid w:val="006C58B0"/>
    <w:rsid w:val="006D0C24"/>
    <w:rsid w:val="006E233B"/>
    <w:rsid w:val="006F322E"/>
    <w:rsid w:val="00701C27"/>
    <w:rsid w:val="007044D4"/>
    <w:rsid w:val="00715D89"/>
    <w:rsid w:val="00726D45"/>
    <w:rsid w:val="0073215B"/>
    <w:rsid w:val="00733435"/>
    <w:rsid w:val="007343B3"/>
    <w:rsid w:val="00737256"/>
    <w:rsid w:val="007466A7"/>
    <w:rsid w:val="0074704F"/>
    <w:rsid w:val="00747698"/>
    <w:rsid w:val="00753DF9"/>
    <w:rsid w:val="00754DF7"/>
    <w:rsid w:val="00755057"/>
    <w:rsid w:val="0076196A"/>
    <w:rsid w:val="00763AAB"/>
    <w:rsid w:val="00764C98"/>
    <w:rsid w:val="007655FD"/>
    <w:rsid w:val="0077032B"/>
    <w:rsid w:val="00771CC8"/>
    <w:rsid w:val="00780986"/>
    <w:rsid w:val="007809C5"/>
    <w:rsid w:val="00780D94"/>
    <w:rsid w:val="00781C00"/>
    <w:rsid w:val="00784F9C"/>
    <w:rsid w:val="007858D1"/>
    <w:rsid w:val="007912EF"/>
    <w:rsid w:val="00792D24"/>
    <w:rsid w:val="00792EAA"/>
    <w:rsid w:val="00792F58"/>
    <w:rsid w:val="007944FE"/>
    <w:rsid w:val="00794B5C"/>
    <w:rsid w:val="00795986"/>
    <w:rsid w:val="00795A7F"/>
    <w:rsid w:val="007963D8"/>
    <w:rsid w:val="007A15FA"/>
    <w:rsid w:val="007A2BEF"/>
    <w:rsid w:val="007A5285"/>
    <w:rsid w:val="007A62F1"/>
    <w:rsid w:val="007B39B3"/>
    <w:rsid w:val="007B3C7A"/>
    <w:rsid w:val="007C066B"/>
    <w:rsid w:val="007C1CAE"/>
    <w:rsid w:val="007C5A43"/>
    <w:rsid w:val="007C7515"/>
    <w:rsid w:val="007D3A1D"/>
    <w:rsid w:val="007D6532"/>
    <w:rsid w:val="007E158A"/>
    <w:rsid w:val="007E4378"/>
    <w:rsid w:val="007E5014"/>
    <w:rsid w:val="007E521A"/>
    <w:rsid w:val="007E5355"/>
    <w:rsid w:val="007F78A2"/>
    <w:rsid w:val="00802A5E"/>
    <w:rsid w:val="00803150"/>
    <w:rsid w:val="00810B32"/>
    <w:rsid w:val="00812C6C"/>
    <w:rsid w:val="00817CCB"/>
    <w:rsid w:val="00822866"/>
    <w:rsid w:val="00827152"/>
    <w:rsid w:val="008277C8"/>
    <w:rsid w:val="00827D73"/>
    <w:rsid w:val="008330C2"/>
    <w:rsid w:val="00834593"/>
    <w:rsid w:val="00837B23"/>
    <w:rsid w:val="0084357E"/>
    <w:rsid w:val="008510C2"/>
    <w:rsid w:val="00857E58"/>
    <w:rsid w:val="00862705"/>
    <w:rsid w:val="0086314F"/>
    <w:rsid w:val="00864844"/>
    <w:rsid w:val="00865DB5"/>
    <w:rsid w:val="00880433"/>
    <w:rsid w:val="00882803"/>
    <w:rsid w:val="00887E8C"/>
    <w:rsid w:val="00891F99"/>
    <w:rsid w:val="00891FC1"/>
    <w:rsid w:val="0089408A"/>
    <w:rsid w:val="00895F0B"/>
    <w:rsid w:val="00896E6D"/>
    <w:rsid w:val="00896FA1"/>
    <w:rsid w:val="008975D3"/>
    <w:rsid w:val="008A167B"/>
    <w:rsid w:val="008A2862"/>
    <w:rsid w:val="008A3A20"/>
    <w:rsid w:val="008A69F0"/>
    <w:rsid w:val="008B1069"/>
    <w:rsid w:val="008B5D7F"/>
    <w:rsid w:val="008B67BB"/>
    <w:rsid w:val="008C2216"/>
    <w:rsid w:val="008C22C4"/>
    <w:rsid w:val="008C6074"/>
    <w:rsid w:val="008D133A"/>
    <w:rsid w:val="008D3D83"/>
    <w:rsid w:val="008D4ACE"/>
    <w:rsid w:val="008D76B7"/>
    <w:rsid w:val="008E0A23"/>
    <w:rsid w:val="008E3825"/>
    <w:rsid w:val="008E4B86"/>
    <w:rsid w:val="008F179A"/>
    <w:rsid w:val="008F3EFD"/>
    <w:rsid w:val="00902F8B"/>
    <w:rsid w:val="009034D5"/>
    <w:rsid w:val="009035D0"/>
    <w:rsid w:val="00905A0B"/>
    <w:rsid w:val="009119E7"/>
    <w:rsid w:val="0091412C"/>
    <w:rsid w:val="009144B5"/>
    <w:rsid w:val="00915733"/>
    <w:rsid w:val="00924136"/>
    <w:rsid w:val="00933F67"/>
    <w:rsid w:val="00940485"/>
    <w:rsid w:val="00945F52"/>
    <w:rsid w:val="00954429"/>
    <w:rsid w:val="00955DDA"/>
    <w:rsid w:val="00961FBD"/>
    <w:rsid w:val="0096688E"/>
    <w:rsid w:val="00966B92"/>
    <w:rsid w:val="009704E6"/>
    <w:rsid w:val="00974A73"/>
    <w:rsid w:val="009774A7"/>
    <w:rsid w:val="00982979"/>
    <w:rsid w:val="00982D38"/>
    <w:rsid w:val="009853C0"/>
    <w:rsid w:val="0098726C"/>
    <w:rsid w:val="0099254F"/>
    <w:rsid w:val="00993F9F"/>
    <w:rsid w:val="00996ACA"/>
    <w:rsid w:val="00996D30"/>
    <w:rsid w:val="0099781E"/>
    <w:rsid w:val="009A5A91"/>
    <w:rsid w:val="009A6FFC"/>
    <w:rsid w:val="009B26BA"/>
    <w:rsid w:val="009B30EF"/>
    <w:rsid w:val="009B4F48"/>
    <w:rsid w:val="009C3A6F"/>
    <w:rsid w:val="009C4565"/>
    <w:rsid w:val="009C6A60"/>
    <w:rsid w:val="009C7021"/>
    <w:rsid w:val="009D2170"/>
    <w:rsid w:val="009D3DE0"/>
    <w:rsid w:val="009D5207"/>
    <w:rsid w:val="009E0143"/>
    <w:rsid w:val="009E0BDB"/>
    <w:rsid w:val="009E2476"/>
    <w:rsid w:val="009F2C34"/>
    <w:rsid w:val="009F565E"/>
    <w:rsid w:val="009F746B"/>
    <w:rsid w:val="00A069C9"/>
    <w:rsid w:val="00A10F05"/>
    <w:rsid w:val="00A1301C"/>
    <w:rsid w:val="00A14A85"/>
    <w:rsid w:val="00A1633D"/>
    <w:rsid w:val="00A17BAC"/>
    <w:rsid w:val="00A302E7"/>
    <w:rsid w:val="00A3112B"/>
    <w:rsid w:val="00A311A3"/>
    <w:rsid w:val="00A31FE6"/>
    <w:rsid w:val="00A41DBE"/>
    <w:rsid w:val="00A42CD4"/>
    <w:rsid w:val="00A44193"/>
    <w:rsid w:val="00A47169"/>
    <w:rsid w:val="00A53C65"/>
    <w:rsid w:val="00A54536"/>
    <w:rsid w:val="00A55177"/>
    <w:rsid w:val="00A5608D"/>
    <w:rsid w:val="00A60B40"/>
    <w:rsid w:val="00A6181E"/>
    <w:rsid w:val="00A6295D"/>
    <w:rsid w:val="00A65495"/>
    <w:rsid w:val="00A6609A"/>
    <w:rsid w:val="00A66BC3"/>
    <w:rsid w:val="00A702B0"/>
    <w:rsid w:val="00A71F59"/>
    <w:rsid w:val="00A743AB"/>
    <w:rsid w:val="00A77AC5"/>
    <w:rsid w:val="00A811B0"/>
    <w:rsid w:val="00A8652F"/>
    <w:rsid w:val="00A86F72"/>
    <w:rsid w:val="00A9123A"/>
    <w:rsid w:val="00A91756"/>
    <w:rsid w:val="00A95F82"/>
    <w:rsid w:val="00AA07B3"/>
    <w:rsid w:val="00AA12C9"/>
    <w:rsid w:val="00AA2641"/>
    <w:rsid w:val="00AA3F3A"/>
    <w:rsid w:val="00AB253C"/>
    <w:rsid w:val="00AB3987"/>
    <w:rsid w:val="00AD349F"/>
    <w:rsid w:val="00AD3C69"/>
    <w:rsid w:val="00AD509A"/>
    <w:rsid w:val="00AD5FE8"/>
    <w:rsid w:val="00AD75F6"/>
    <w:rsid w:val="00AE1C05"/>
    <w:rsid w:val="00AE403D"/>
    <w:rsid w:val="00AF24DA"/>
    <w:rsid w:val="00AF631D"/>
    <w:rsid w:val="00B03B28"/>
    <w:rsid w:val="00B12F70"/>
    <w:rsid w:val="00B12FAF"/>
    <w:rsid w:val="00B16979"/>
    <w:rsid w:val="00B22145"/>
    <w:rsid w:val="00B278D4"/>
    <w:rsid w:val="00B337C9"/>
    <w:rsid w:val="00B33FA4"/>
    <w:rsid w:val="00B4070D"/>
    <w:rsid w:val="00B461E6"/>
    <w:rsid w:val="00B536EE"/>
    <w:rsid w:val="00B53D57"/>
    <w:rsid w:val="00B61A27"/>
    <w:rsid w:val="00B62325"/>
    <w:rsid w:val="00B6446E"/>
    <w:rsid w:val="00B64A21"/>
    <w:rsid w:val="00B65362"/>
    <w:rsid w:val="00B8258C"/>
    <w:rsid w:val="00B846D7"/>
    <w:rsid w:val="00B91C97"/>
    <w:rsid w:val="00BA12D2"/>
    <w:rsid w:val="00BA307A"/>
    <w:rsid w:val="00BA52E7"/>
    <w:rsid w:val="00BA72A3"/>
    <w:rsid w:val="00BB4D8D"/>
    <w:rsid w:val="00BB50BF"/>
    <w:rsid w:val="00BB64FD"/>
    <w:rsid w:val="00BC0586"/>
    <w:rsid w:val="00BC66E4"/>
    <w:rsid w:val="00BC74B8"/>
    <w:rsid w:val="00BD1192"/>
    <w:rsid w:val="00BD24CA"/>
    <w:rsid w:val="00BD2D3A"/>
    <w:rsid w:val="00BD40A0"/>
    <w:rsid w:val="00BD6604"/>
    <w:rsid w:val="00BD71E5"/>
    <w:rsid w:val="00BE07B2"/>
    <w:rsid w:val="00BE3EDB"/>
    <w:rsid w:val="00BE4D45"/>
    <w:rsid w:val="00BE4E05"/>
    <w:rsid w:val="00BE77AB"/>
    <w:rsid w:val="00BF3778"/>
    <w:rsid w:val="00C053FB"/>
    <w:rsid w:val="00C05A14"/>
    <w:rsid w:val="00C200CA"/>
    <w:rsid w:val="00C2361C"/>
    <w:rsid w:val="00C24AAB"/>
    <w:rsid w:val="00C275F6"/>
    <w:rsid w:val="00C377B8"/>
    <w:rsid w:val="00C3782B"/>
    <w:rsid w:val="00C37C49"/>
    <w:rsid w:val="00C4288F"/>
    <w:rsid w:val="00C43139"/>
    <w:rsid w:val="00C50329"/>
    <w:rsid w:val="00C5257B"/>
    <w:rsid w:val="00C55D4A"/>
    <w:rsid w:val="00C62E03"/>
    <w:rsid w:val="00C6550B"/>
    <w:rsid w:val="00C70844"/>
    <w:rsid w:val="00C72B8C"/>
    <w:rsid w:val="00C72DD8"/>
    <w:rsid w:val="00C81FAA"/>
    <w:rsid w:val="00C82C9A"/>
    <w:rsid w:val="00C832BE"/>
    <w:rsid w:val="00C910AB"/>
    <w:rsid w:val="00C91BE9"/>
    <w:rsid w:val="00C92CFD"/>
    <w:rsid w:val="00C938F5"/>
    <w:rsid w:val="00CA04A7"/>
    <w:rsid w:val="00CA04B1"/>
    <w:rsid w:val="00CA2701"/>
    <w:rsid w:val="00CA31C4"/>
    <w:rsid w:val="00CA3F27"/>
    <w:rsid w:val="00CA4ADB"/>
    <w:rsid w:val="00CB03D9"/>
    <w:rsid w:val="00CB5B4A"/>
    <w:rsid w:val="00CB6079"/>
    <w:rsid w:val="00CC696B"/>
    <w:rsid w:val="00CE1FB2"/>
    <w:rsid w:val="00CE3CD3"/>
    <w:rsid w:val="00CF108E"/>
    <w:rsid w:val="00CF2E37"/>
    <w:rsid w:val="00D01138"/>
    <w:rsid w:val="00D023E5"/>
    <w:rsid w:val="00D10D25"/>
    <w:rsid w:val="00D12BE4"/>
    <w:rsid w:val="00D2321F"/>
    <w:rsid w:val="00D279FB"/>
    <w:rsid w:val="00D4025D"/>
    <w:rsid w:val="00D42FE2"/>
    <w:rsid w:val="00D47136"/>
    <w:rsid w:val="00D4731A"/>
    <w:rsid w:val="00D5695B"/>
    <w:rsid w:val="00D576A9"/>
    <w:rsid w:val="00D6258E"/>
    <w:rsid w:val="00D63F87"/>
    <w:rsid w:val="00D6761D"/>
    <w:rsid w:val="00D726D4"/>
    <w:rsid w:val="00D73322"/>
    <w:rsid w:val="00D7515F"/>
    <w:rsid w:val="00D771EF"/>
    <w:rsid w:val="00D85856"/>
    <w:rsid w:val="00D9344E"/>
    <w:rsid w:val="00D937B5"/>
    <w:rsid w:val="00D962D6"/>
    <w:rsid w:val="00D96908"/>
    <w:rsid w:val="00DA0A57"/>
    <w:rsid w:val="00DA395F"/>
    <w:rsid w:val="00DA6E95"/>
    <w:rsid w:val="00DA7B22"/>
    <w:rsid w:val="00DB054E"/>
    <w:rsid w:val="00DB7DF4"/>
    <w:rsid w:val="00DC07E4"/>
    <w:rsid w:val="00DC3CD7"/>
    <w:rsid w:val="00DE01F3"/>
    <w:rsid w:val="00DE4D5D"/>
    <w:rsid w:val="00DE5690"/>
    <w:rsid w:val="00E005AB"/>
    <w:rsid w:val="00E022BA"/>
    <w:rsid w:val="00E04660"/>
    <w:rsid w:val="00E0480D"/>
    <w:rsid w:val="00E05E3A"/>
    <w:rsid w:val="00E07BE6"/>
    <w:rsid w:val="00E14D0E"/>
    <w:rsid w:val="00E17731"/>
    <w:rsid w:val="00E2022D"/>
    <w:rsid w:val="00E231AA"/>
    <w:rsid w:val="00E26A6E"/>
    <w:rsid w:val="00E34C47"/>
    <w:rsid w:val="00E3621B"/>
    <w:rsid w:val="00E40B01"/>
    <w:rsid w:val="00E413C3"/>
    <w:rsid w:val="00E42759"/>
    <w:rsid w:val="00E45584"/>
    <w:rsid w:val="00E618DD"/>
    <w:rsid w:val="00E61F62"/>
    <w:rsid w:val="00E67CF0"/>
    <w:rsid w:val="00E750A7"/>
    <w:rsid w:val="00E827B9"/>
    <w:rsid w:val="00E85CE5"/>
    <w:rsid w:val="00E87528"/>
    <w:rsid w:val="00E91459"/>
    <w:rsid w:val="00E9358D"/>
    <w:rsid w:val="00EA4B78"/>
    <w:rsid w:val="00EA5774"/>
    <w:rsid w:val="00EB0B1F"/>
    <w:rsid w:val="00EB1592"/>
    <w:rsid w:val="00EB3278"/>
    <w:rsid w:val="00EB6947"/>
    <w:rsid w:val="00EB6A1A"/>
    <w:rsid w:val="00EC7B67"/>
    <w:rsid w:val="00ED288B"/>
    <w:rsid w:val="00ED43D3"/>
    <w:rsid w:val="00EE080D"/>
    <w:rsid w:val="00EE573E"/>
    <w:rsid w:val="00EE7389"/>
    <w:rsid w:val="00EF1E86"/>
    <w:rsid w:val="00EF2CB9"/>
    <w:rsid w:val="00EF61B1"/>
    <w:rsid w:val="00EF7E95"/>
    <w:rsid w:val="00F10B74"/>
    <w:rsid w:val="00F11386"/>
    <w:rsid w:val="00F134BC"/>
    <w:rsid w:val="00F16044"/>
    <w:rsid w:val="00F16BBE"/>
    <w:rsid w:val="00F22EBA"/>
    <w:rsid w:val="00F258C0"/>
    <w:rsid w:val="00F27FA5"/>
    <w:rsid w:val="00F32097"/>
    <w:rsid w:val="00F42BD8"/>
    <w:rsid w:val="00F46813"/>
    <w:rsid w:val="00F51883"/>
    <w:rsid w:val="00F519A6"/>
    <w:rsid w:val="00F54A2B"/>
    <w:rsid w:val="00F56C4B"/>
    <w:rsid w:val="00F57F89"/>
    <w:rsid w:val="00F65342"/>
    <w:rsid w:val="00F660F8"/>
    <w:rsid w:val="00F72148"/>
    <w:rsid w:val="00F83FC7"/>
    <w:rsid w:val="00F85679"/>
    <w:rsid w:val="00F9278D"/>
    <w:rsid w:val="00F94314"/>
    <w:rsid w:val="00F96133"/>
    <w:rsid w:val="00FA7C02"/>
    <w:rsid w:val="00FB00E7"/>
    <w:rsid w:val="00FB721E"/>
    <w:rsid w:val="00FC0328"/>
    <w:rsid w:val="00FC3D78"/>
    <w:rsid w:val="00FC4DA7"/>
    <w:rsid w:val="00FD375A"/>
    <w:rsid w:val="00FD622A"/>
    <w:rsid w:val="00FD6AEF"/>
    <w:rsid w:val="00FE08B5"/>
    <w:rsid w:val="00FE1108"/>
    <w:rsid w:val="00FE1F1D"/>
    <w:rsid w:val="00FE4BB9"/>
    <w:rsid w:val="00FE4F52"/>
    <w:rsid w:val="00FF25BC"/>
    <w:rsid w:val="00FF3966"/>
    <w:rsid w:val="00FF7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9D"/>
  </w:style>
  <w:style w:type="paragraph" w:styleId="Heading1">
    <w:name w:val="heading 1"/>
    <w:basedOn w:val="Normal"/>
    <w:next w:val="Normal"/>
    <w:link w:val="Heading1Char"/>
    <w:uiPriority w:val="9"/>
    <w:qFormat/>
    <w:rsid w:val="00997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F6"/>
    <w:pPr>
      <w:ind w:left="720"/>
      <w:contextualSpacing/>
    </w:pPr>
  </w:style>
  <w:style w:type="paragraph" w:styleId="BalloonText">
    <w:name w:val="Balloon Text"/>
    <w:basedOn w:val="Normal"/>
    <w:link w:val="BalloonTextChar"/>
    <w:uiPriority w:val="99"/>
    <w:semiHidden/>
    <w:unhideWhenUsed/>
    <w:rsid w:val="00EB32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78"/>
    <w:rPr>
      <w:rFonts w:ascii="Tahoma" w:hAnsi="Tahoma" w:cs="Tahoma"/>
      <w:sz w:val="16"/>
      <w:szCs w:val="16"/>
    </w:rPr>
  </w:style>
  <w:style w:type="paragraph" w:styleId="Header">
    <w:name w:val="header"/>
    <w:basedOn w:val="Normal"/>
    <w:link w:val="HeaderChar"/>
    <w:uiPriority w:val="99"/>
    <w:unhideWhenUsed/>
    <w:rsid w:val="007343B3"/>
    <w:pPr>
      <w:tabs>
        <w:tab w:val="center" w:pos="4680"/>
        <w:tab w:val="right" w:pos="9360"/>
      </w:tabs>
      <w:spacing w:after="0"/>
    </w:pPr>
  </w:style>
  <w:style w:type="character" w:customStyle="1" w:styleId="HeaderChar">
    <w:name w:val="Header Char"/>
    <w:basedOn w:val="DefaultParagraphFont"/>
    <w:link w:val="Header"/>
    <w:uiPriority w:val="99"/>
    <w:rsid w:val="007343B3"/>
  </w:style>
  <w:style w:type="paragraph" w:styleId="Footer">
    <w:name w:val="footer"/>
    <w:basedOn w:val="Normal"/>
    <w:link w:val="FooterChar"/>
    <w:uiPriority w:val="99"/>
    <w:unhideWhenUsed/>
    <w:rsid w:val="007343B3"/>
    <w:pPr>
      <w:tabs>
        <w:tab w:val="center" w:pos="4680"/>
        <w:tab w:val="right" w:pos="9360"/>
      </w:tabs>
      <w:spacing w:after="0"/>
    </w:pPr>
  </w:style>
  <w:style w:type="character" w:customStyle="1" w:styleId="FooterChar">
    <w:name w:val="Footer Char"/>
    <w:basedOn w:val="DefaultParagraphFont"/>
    <w:link w:val="Footer"/>
    <w:uiPriority w:val="99"/>
    <w:rsid w:val="007343B3"/>
  </w:style>
  <w:style w:type="table" w:styleId="TableGrid">
    <w:name w:val="Table Grid"/>
    <w:basedOn w:val="TableNormal"/>
    <w:rsid w:val="00BE4E0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C066B"/>
    <w:pPr>
      <w:spacing w:after="0"/>
    </w:pPr>
    <w:rPr>
      <w:sz w:val="20"/>
      <w:szCs w:val="20"/>
    </w:rPr>
  </w:style>
  <w:style w:type="character" w:customStyle="1" w:styleId="FootnoteTextChar">
    <w:name w:val="Footnote Text Char"/>
    <w:basedOn w:val="DefaultParagraphFont"/>
    <w:link w:val="FootnoteText"/>
    <w:uiPriority w:val="99"/>
    <w:semiHidden/>
    <w:rsid w:val="007C066B"/>
    <w:rPr>
      <w:sz w:val="20"/>
      <w:szCs w:val="20"/>
    </w:rPr>
  </w:style>
  <w:style w:type="character" w:styleId="FootnoteReference">
    <w:name w:val="footnote reference"/>
    <w:basedOn w:val="DefaultParagraphFont"/>
    <w:uiPriority w:val="99"/>
    <w:semiHidden/>
    <w:unhideWhenUsed/>
    <w:rsid w:val="007C066B"/>
    <w:rPr>
      <w:vertAlign w:val="superscript"/>
    </w:rPr>
  </w:style>
  <w:style w:type="character" w:styleId="Hyperlink">
    <w:name w:val="Hyperlink"/>
    <w:basedOn w:val="DefaultParagraphFont"/>
    <w:uiPriority w:val="99"/>
    <w:unhideWhenUsed/>
    <w:rsid w:val="00B8258C"/>
    <w:rPr>
      <w:color w:val="0000FF" w:themeColor="hyperlink"/>
      <w:u w:val="single"/>
    </w:rPr>
  </w:style>
  <w:style w:type="character" w:styleId="FollowedHyperlink">
    <w:name w:val="FollowedHyperlink"/>
    <w:basedOn w:val="DefaultParagraphFont"/>
    <w:uiPriority w:val="99"/>
    <w:semiHidden/>
    <w:unhideWhenUsed/>
    <w:rsid w:val="00B8258C"/>
    <w:rPr>
      <w:color w:val="800080" w:themeColor="followedHyperlink"/>
      <w:u w:val="single"/>
    </w:rPr>
  </w:style>
  <w:style w:type="character" w:customStyle="1" w:styleId="NoSpacingChar">
    <w:name w:val="No Spacing Char"/>
    <w:basedOn w:val="DefaultParagraphFont"/>
    <w:link w:val="NoSpacing"/>
    <w:uiPriority w:val="1"/>
    <w:locked/>
    <w:rsid w:val="00A65495"/>
    <w:rPr>
      <w:rFonts w:ascii="Calibri" w:hAnsi="Calibri" w:cs="Times New Roman"/>
    </w:rPr>
  </w:style>
  <w:style w:type="paragraph" w:styleId="NoSpacing">
    <w:name w:val="No Spacing"/>
    <w:link w:val="NoSpacingChar"/>
    <w:uiPriority w:val="1"/>
    <w:qFormat/>
    <w:rsid w:val="00A65495"/>
    <w:pPr>
      <w:spacing w:after="0"/>
    </w:pPr>
    <w:rPr>
      <w:rFonts w:ascii="Calibri" w:hAnsi="Calibri" w:cs="Times New Roman"/>
    </w:rPr>
  </w:style>
  <w:style w:type="character" w:styleId="CommentReference">
    <w:name w:val="annotation reference"/>
    <w:basedOn w:val="DefaultParagraphFont"/>
    <w:uiPriority w:val="99"/>
    <w:semiHidden/>
    <w:unhideWhenUsed/>
    <w:rsid w:val="005F0B2A"/>
    <w:rPr>
      <w:sz w:val="16"/>
      <w:szCs w:val="16"/>
    </w:rPr>
  </w:style>
  <w:style w:type="paragraph" w:styleId="CommentText">
    <w:name w:val="annotation text"/>
    <w:basedOn w:val="Normal"/>
    <w:link w:val="CommentTextChar"/>
    <w:uiPriority w:val="99"/>
    <w:semiHidden/>
    <w:unhideWhenUsed/>
    <w:rsid w:val="005F0B2A"/>
    <w:rPr>
      <w:sz w:val="20"/>
      <w:szCs w:val="20"/>
    </w:rPr>
  </w:style>
  <w:style w:type="character" w:customStyle="1" w:styleId="CommentTextChar">
    <w:name w:val="Comment Text Char"/>
    <w:basedOn w:val="DefaultParagraphFont"/>
    <w:link w:val="CommentText"/>
    <w:uiPriority w:val="99"/>
    <w:semiHidden/>
    <w:rsid w:val="005F0B2A"/>
    <w:rPr>
      <w:sz w:val="20"/>
      <w:szCs w:val="20"/>
    </w:rPr>
  </w:style>
  <w:style w:type="paragraph" w:styleId="CommentSubject">
    <w:name w:val="annotation subject"/>
    <w:basedOn w:val="CommentText"/>
    <w:next w:val="CommentText"/>
    <w:link w:val="CommentSubjectChar"/>
    <w:uiPriority w:val="99"/>
    <w:semiHidden/>
    <w:unhideWhenUsed/>
    <w:rsid w:val="005F0B2A"/>
    <w:rPr>
      <w:b/>
      <w:bCs/>
    </w:rPr>
  </w:style>
  <w:style w:type="character" w:customStyle="1" w:styleId="CommentSubjectChar">
    <w:name w:val="Comment Subject Char"/>
    <w:basedOn w:val="CommentTextChar"/>
    <w:link w:val="CommentSubject"/>
    <w:uiPriority w:val="99"/>
    <w:semiHidden/>
    <w:rsid w:val="005F0B2A"/>
    <w:rPr>
      <w:b/>
      <w:bCs/>
    </w:rPr>
  </w:style>
  <w:style w:type="paragraph" w:styleId="NormalWeb">
    <w:name w:val="Normal (Web)"/>
    <w:basedOn w:val="Normal"/>
    <w:uiPriority w:val="99"/>
    <w:semiHidden/>
    <w:unhideWhenUsed/>
    <w:rsid w:val="00A1301C"/>
    <w:rPr>
      <w:rFonts w:ascii="Times New Roman" w:hAnsi="Times New Roman" w:cs="Times New Roman"/>
      <w:sz w:val="24"/>
      <w:szCs w:val="24"/>
    </w:rPr>
  </w:style>
  <w:style w:type="paragraph" w:customStyle="1" w:styleId="Paragraphtext">
    <w:name w:val="Paragraph text"/>
    <w:basedOn w:val="Normal"/>
    <w:rsid w:val="00FF3966"/>
    <w:pPr>
      <w:spacing w:after="0" w:line="240" w:lineRule="atLeast"/>
      <w:jc w:val="both"/>
    </w:pPr>
    <w:rPr>
      <w:rFonts w:ascii="Arial" w:eastAsia="Times New Roman" w:hAnsi="Arial" w:cs="Times New Roman"/>
      <w:color w:val="231F20"/>
      <w:sz w:val="20"/>
      <w:szCs w:val="24"/>
    </w:rPr>
  </w:style>
  <w:style w:type="paragraph" w:customStyle="1" w:styleId="Subhead">
    <w:name w:val="Subhead"/>
    <w:basedOn w:val="Normal"/>
    <w:rsid w:val="00FF3966"/>
    <w:pPr>
      <w:spacing w:after="120" w:line="300" w:lineRule="atLeast"/>
    </w:pPr>
    <w:rPr>
      <w:rFonts w:ascii="Arial" w:eastAsia="Times New Roman" w:hAnsi="Arial" w:cs="Times New Roman"/>
      <w:b/>
      <w:color w:val="231F20"/>
      <w:sz w:val="28"/>
      <w:szCs w:val="24"/>
    </w:rPr>
  </w:style>
  <w:style w:type="paragraph" w:customStyle="1" w:styleId="Headline">
    <w:name w:val="Headline"/>
    <w:basedOn w:val="Normal"/>
    <w:rsid w:val="00FF3966"/>
    <w:pPr>
      <w:spacing w:after="0" w:line="240" w:lineRule="atLeast"/>
    </w:pPr>
    <w:rPr>
      <w:rFonts w:ascii="Arial" w:eastAsia="Times New Roman" w:hAnsi="Arial" w:cs="Times New Roman"/>
      <w:b/>
      <w:color w:val="231F20"/>
      <w:sz w:val="40"/>
      <w:szCs w:val="24"/>
    </w:rPr>
  </w:style>
  <w:style w:type="paragraph" w:customStyle="1" w:styleId="CompanyNameLogo">
    <w:name w:val="Company Name / Logo"/>
    <w:basedOn w:val="Normal"/>
    <w:rsid w:val="00FF3966"/>
    <w:pPr>
      <w:spacing w:after="0" w:line="300" w:lineRule="atLeast"/>
      <w:jc w:val="center"/>
    </w:pPr>
    <w:rPr>
      <w:rFonts w:ascii="Arial" w:eastAsia="Times New Roman" w:hAnsi="Arial" w:cs="Times New Roman"/>
      <w:b/>
      <w:caps/>
      <w:color w:val="231F20"/>
      <w:spacing w:val="10"/>
      <w:szCs w:val="24"/>
    </w:rPr>
  </w:style>
  <w:style w:type="paragraph" w:customStyle="1" w:styleId="MonthDayYear">
    <w:name w:val="Month Day Year"/>
    <w:basedOn w:val="Normal"/>
    <w:rsid w:val="00FF3966"/>
    <w:pPr>
      <w:spacing w:after="0" w:line="240" w:lineRule="atLeast"/>
      <w:jc w:val="right"/>
    </w:pPr>
    <w:rPr>
      <w:rFonts w:ascii="Arial" w:eastAsia="Times New Roman" w:hAnsi="Arial" w:cs="Times New Roman"/>
      <w:b/>
      <w:color w:val="231F20"/>
      <w:sz w:val="20"/>
      <w:szCs w:val="24"/>
    </w:rPr>
  </w:style>
  <w:style w:type="paragraph" w:customStyle="1" w:styleId="PhotoBox">
    <w:name w:val="Photo Box"/>
    <w:basedOn w:val="Normal"/>
    <w:rsid w:val="00FF3966"/>
    <w:pPr>
      <w:spacing w:after="0" w:line="300" w:lineRule="atLeast"/>
      <w:jc w:val="center"/>
    </w:pPr>
    <w:rPr>
      <w:rFonts w:ascii="Arial" w:eastAsia="Times New Roman" w:hAnsi="Arial" w:cs="Times New Roman"/>
      <w:caps/>
      <w:color w:val="000000"/>
      <w:szCs w:val="24"/>
    </w:rPr>
  </w:style>
  <w:style w:type="paragraph" w:customStyle="1" w:styleId="Address">
    <w:name w:val="Address"/>
    <w:basedOn w:val="CompanyNameLogo"/>
    <w:rsid w:val="00FF3966"/>
    <w:pPr>
      <w:jc w:val="right"/>
    </w:pPr>
    <w:rPr>
      <w:b w:val="0"/>
      <w:caps w:val="0"/>
      <w:spacing w:val="0"/>
      <w:sz w:val="20"/>
    </w:rPr>
  </w:style>
  <w:style w:type="paragraph" w:customStyle="1" w:styleId="CompanyNameHere">
    <w:name w:val="Company Name Here"/>
    <w:basedOn w:val="CompanyNameLogo"/>
    <w:rsid w:val="00FF3966"/>
    <w:pPr>
      <w:jc w:val="right"/>
    </w:pPr>
    <w:rPr>
      <w:sz w:val="36"/>
    </w:rPr>
  </w:style>
  <w:style w:type="paragraph" w:customStyle="1" w:styleId="Phone">
    <w:name w:val="Phone"/>
    <w:basedOn w:val="Address"/>
    <w:rsid w:val="00FF3966"/>
    <w:rPr>
      <w:b/>
      <w:color w:val="F37D2F"/>
    </w:rPr>
  </w:style>
  <w:style w:type="paragraph" w:customStyle="1" w:styleId="webaddress">
    <w:name w:val="webaddress"/>
    <w:basedOn w:val="Address"/>
    <w:rsid w:val="00FF3966"/>
    <w:rPr>
      <w:b/>
    </w:rPr>
  </w:style>
  <w:style w:type="paragraph" w:customStyle="1" w:styleId="ProposalTitle">
    <w:name w:val="Proposal Title"/>
    <w:basedOn w:val="Subhead"/>
    <w:rsid w:val="00FF3966"/>
    <w:rPr>
      <w:sz w:val="40"/>
    </w:rPr>
  </w:style>
  <w:style w:type="paragraph" w:styleId="TOC1">
    <w:name w:val="toc 1"/>
    <w:basedOn w:val="Normal"/>
    <w:next w:val="Normal"/>
    <w:autoRedefine/>
    <w:uiPriority w:val="39"/>
    <w:unhideWhenUsed/>
    <w:qFormat/>
    <w:rsid w:val="005863E1"/>
    <w:pPr>
      <w:spacing w:after="100"/>
    </w:pPr>
  </w:style>
  <w:style w:type="character" w:customStyle="1" w:styleId="Heading1Char">
    <w:name w:val="Heading 1 Char"/>
    <w:basedOn w:val="DefaultParagraphFont"/>
    <w:link w:val="Heading1"/>
    <w:uiPriority w:val="9"/>
    <w:rsid w:val="009978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9781E"/>
    <w:pPr>
      <w:spacing w:line="276" w:lineRule="auto"/>
      <w:outlineLvl w:val="9"/>
    </w:pPr>
  </w:style>
  <w:style w:type="paragraph" w:styleId="TOC2">
    <w:name w:val="toc 2"/>
    <w:basedOn w:val="Normal"/>
    <w:next w:val="Normal"/>
    <w:autoRedefine/>
    <w:uiPriority w:val="39"/>
    <w:semiHidden/>
    <w:unhideWhenUsed/>
    <w:qFormat/>
    <w:rsid w:val="0099781E"/>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781E"/>
    <w:pPr>
      <w:spacing w:after="100" w:line="276" w:lineRule="auto"/>
      <w:ind w:left="440"/>
    </w:pPr>
    <w:rPr>
      <w:rFonts w:eastAsiaTheme="minorEastAsia"/>
    </w:rPr>
  </w:style>
  <w:style w:type="character" w:styleId="Strong">
    <w:name w:val="Strong"/>
    <w:basedOn w:val="DefaultParagraphFont"/>
    <w:uiPriority w:val="22"/>
    <w:qFormat/>
    <w:rsid w:val="00616585"/>
    <w:rPr>
      <w:b/>
      <w:bCs/>
    </w:rPr>
  </w:style>
  <w:style w:type="character" w:styleId="Emphasis">
    <w:name w:val="Emphasis"/>
    <w:basedOn w:val="DefaultParagraphFont"/>
    <w:uiPriority w:val="20"/>
    <w:qFormat/>
    <w:rsid w:val="0091412C"/>
    <w:rPr>
      <w:i/>
      <w:iCs/>
    </w:rPr>
  </w:style>
  <w:style w:type="character" w:customStyle="1" w:styleId="apple-converted-space">
    <w:name w:val="apple-converted-space"/>
    <w:basedOn w:val="DefaultParagraphFont"/>
    <w:rsid w:val="00FE1F1D"/>
  </w:style>
</w:styles>
</file>

<file path=word/webSettings.xml><?xml version="1.0" encoding="utf-8"?>
<w:webSettings xmlns:r="http://schemas.openxmlformats.org/officeDocument/2006/relationships" xmlns:w="http://schemas.openxmlformats.org/wordprocessingml/2006/main">
  <w:divs>
    <w:div w:id="48309324">
      <w:bodyDiv w:val="1"/>
      <w:marLeft w:val="0"/>
      <w:marRight w:val="0"/>
      <w:marTop w:val="0"/>
      <w:marBottom w:val="0"/>
      <w:divBdr>
        <w:top w:val="none" w:sz="0" w:space="0" w:color="auto"/>
        <w:left w:val="none" w:sz="0" w:space="0" w:color="auto"/>
        <w:bottom w:val="none" w:sz="0" w:space="0" w:color="auto"/>
        <w:right w:val="none" w:sz="0" w:space="0" w:color="auto"/>
      </w:divBdr>
    </w:div>
    <w:div w:id="81875612">
      <w:bodyDiv w:val="1"/>
      <w:marLeft w:val="0"/>
      <w:marRight w:val="0"/>
      <w:marTop w:val="0"/>
      <w:marBottom w:val="0"/>
      <w:divBdr>
        <w:top w:val="none" w:sz="0" w:space="0" w:color="auto"/>
        <w:left w:val="none" w:sz="0" w:space="0" w:color="auto"/>
        <w:bottom w:val="none" w:sz="0" w:space="0" w:color="auto"/>
        <w:right w:val="none" w:sz="0" w:space="0" w:color="auto"/>
      </w:divBdr>
    </w:div>
    <w:div w:id="89400478">
      <w:bodyDiv w:val="1"/>
      <w:marLeft w:val="0"/>
      <w:marRight w:val="0"/>
      <w:marTop w:val="0"/>
      <w:marBottom w:val="0"/>
      <w:divBdr>
        <w:top w:val="none" w:sz="0" w:space="0" w:color="auto"/>
        <w:left w:val="none" w:sz="0" w:space="0" w:color="auto"/>
        <w:bottom w:val="none" w:sz="0" w:space="0" w:color="auto"/>
        <w:right w:val="none" w:sz="0" w:space="0" w:color="auto"/>
      </w:divBdr>
      <w:divsChild>
        <w:div w:id="1436360022">
          <w:marLeft w:val="0"/>
          <w:marRight w:val="0"/>
          <w:marTop w:val="0"/>
          <w:marBottom w:val="0"/>
          <w:divBdr>
            <w:top w:val="none" w:sz="0" w:space="0" w:color="auto"/>
            <w:left w:val="single" w:sz="6" w:space="0" w:color="FFFFFF"/>
            <w:bottom w:val="single" w:sz="6" w:space="0" w:color="FFFFFF"/>
            <w:right w:val="single" w:sz="6" w:space="0" w:color="FFFFFF"/>
          </w:divBdr>
          <w:divsChild>
            <w:div w:id="1622951983">
              <w:marLeft w:val="0"/>
              <w:marRight w:val="0"/>
              <w:marTop w:val="0"/>
              <w:marBottom w:val="0"/>
              <w:divBdr>
                <w:top w:val="none" w:sz="0" w:space="0" w:color="auto"/>
                <w:left w:val="single" w:sz="6" w:space="0" w:color="FFFFFF"/>
                <w:bottom w:val="none" w:sz="0" w:space="0" w:color="auto"/>
                <w:right w:val="none" w:sz="0" w:space="0" w:color="auto"/>
              </w:divBdr>
              <w:divsChild>
                <w:div w:id="2125881130">
                  <w:marLeft w:val="0"/>
                  <w:marRight w:val="0"/>
                  <w:marTop w:val="0"/>
                  <w:marBottom w:val="0"/>
                  <w:divBdr>
                    <w:top w:val="none" w:sz="0" w:space="0" w:color="auto"/>
                    <w:left w:val="single" w:sz="6" w:space="0" w:color="000000"/>
                    <w:bottom w:val="none" w:sz="0" w:space="0" w:color="auto"/>
                    <w:right w:val="none" w:sz="0" w:space="0" w:color="auto"/>
                  </w:divBdr>
                  <w:divsChild>
                    <w:div w:id="1763064566">
                      <w:marLeft w:val="0"/>
                      <w:marRight w:val="0"/>
                      <w:marTop w:val="0"/>
                      <w:marBottom w:val="0"/>
                      <w:divBdr>
                        <w:top w:val="none" w:sz="0" w:space="0" w:color="auto"/>
                        <w:left w:val="single" w:sz="6" w:space="0" w:color="FFFFFF"/>
                        <w:bottom w:val="none" w:sz="0" w:space="0" w:color="auto"/>
                        <w:right w:val="none" w:sz="0" w:space="0" w:color="auto"/>
                      </w:divBdr>
                      <w:divsChild>
                        <w:div w:id="1219707117">
                          <w:marLeft w:val="120"/>
                          <w:marRight w:val="120"/>
                          <w:marTop w:val="0"/>
                          <w:marBottom w:val="120"/>
                          <w:divBdr>
                            <w:top w:val="single" w:sz="6" w:space="0" w:color="000000"/>
                            <w:left w:val="single" w:sz="6" w:space="0" w:color="000000"/>
                            <w:bottom w:val="single" w:sz="6" w:space="0" w:color="000000"/>
                            <w:right w:val="single" w:sz="6" w:space="0" w:color="000000"/>
                          </w:divBdr>
                          <w:divsChild>
                            <w:div w:id="97996721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98834663">
      <w:bodyDiv w:val="1"/>
      <w:marLeft w:val="0"/>
      <w:marRight w:val="0"/>
      <w:marTop w:val="0"/>
      <w:marBottom w:val="0"/>
      <w:divBdr>
        <w:top w:val="none" w:sz="0" w:space="0" w:color="auto"/>
        <w:left w:val="none" w:sz="0" w:space="0" w:color="auto"/>
        <w:bottom w:val="none" w:sz="0" w:space="0" w:color="auto"/>
        <w:right w:val="none" w:sz="0" w:space="0" w:color="auto"/>
      </w:divBdr>
      <w:divsChild>
        <w:div w:id="311297892">
          <w:marLeft w:val="0"/>
          <w:marRight w:val="0"/>
          <w:marTop w:val="0"/>
          <w:marBottom w:val="0"/>
          <w:divBdr>
            <w:top w:val="none" w:sz="0" w:space="0" w:color="auto"/>
            <w:left w:val="none" w:sz="0" w:space="0" w:color="auto"/>
            <w:bottom w:val="none" w:sz="0" w:space="0" w:color="auto"/>
            <w:right w:val="none" w:sz="0" w:space="0" w:color="auto"/>
          </w:divBdr>
          <w:divsChild>
            <w:div w:id="1313363354">
              <w:marLeft w:val="0"/>
              <w:marRight w:val="0"/>
              <w:marTop w:val="0"/>
              <w:marBottom w:val="0"/>
              <w:divBdr>
                <w:top w:val="none" w:sz="0" w:space="0" w:color="auto"/>
                <w:left w:val="none" w:sz="0" w:space="0" w:color="auto"/>
                <w:bottom w:val="none" w:sz="0" w:space="0" w:color="auto"/>
                <w:right w:val="none" w:sz="0" w:space="0" w:color="auto"/>
              </w:divBdr>
              <w:divsChild>
                <w:div w:id="1238322840">
                  <w:marLeft w:val="0"/>
                  <w:marRight w:val="0"/>
                  <w:marTop w:val="0"/>
                  <w:marBottom w:val="0"/>
                  <w:divBdr>
                    <w:top w:val="none" w:sz="0" w:space="0" w:color="auto"/>
                    <w:left w:val="none" w:sz="0" w:space="0" w:color="auto"/>
                    <w:bottom w:val="none" w:sz="0" w:space="0" w:color="auto"/>
                    <w:right w:val="none" w:sz="0" w:space="0" w:color="auto"/>
                  </w:divBdr>
                  <w:divsChild>
                    <w:div w:id="1419669951">
                      <w:marLeft w:val="0"/>
                      <w:marRight w:val="0"/>
                      <w:marTop w:val="0"/>
                      <w:marBottom w:val="0"/>
                      <w:divBdr>
                        <w:top w:val="none" w:sz="0" w:space="0" w:color="auto"/>
                        <w:left w:val="none" w:sz="0" w:space="0" w:color="auto"/>
                        <w:bottom w:val="none" w:sz="0" w:space="0" w:color="auto"/>
                        <w:right w:val="none" w:sz="0" w:space="0" w:color="auto"/>
                      </w:divBdr>
                      <w:divsChild>
                        <w:div w:id="1950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4703">
      <w:bodyDiv w:val="1"/>
      <w:marLeft w:val="0"/>
      <w:marRight w:val="0"/>
      <w:marTop w:val="0"/>
      <w:marBottom w:val="0"/>
      <w:divBdr>
        <w:top w:val="none" w:sz="0" w:space="0" w:color="auto"/>
        <w:left w:val="none" w:sz="0" w:space="0" w:color="auto"/>
        <w:bottom w:val="none" w:sz="0" w:space="0" w:color="auto"/>
        <w:right w:val="none" w:sz="0" w:space="0" w:color="auto"/>
      </w:divBdr>
    </w:div>
    <w:div w:id="140972584">
      <w:bodyDiv w:val="1"/>
      <w:marLeft w:val="0"/>
      <w:marRight w:val="0"/>
      <w:marTop w:val="0"/>
      <w:marBottom w:val="0"/>
      <w:divBdr>
        <w:top w:val="none" w:sz="0" w:space="0" w:color="auto"/>
        <w:left w:val="none" w:sz="0" w:space="0" w:color="auto"/>
        <w:bottom w:val="none" w:sz="0" w:space="0" w:color="auto"/>
        <w:right w:val="none" w:sz="0" w:space="0" w:color="auto"/>
      </w:divBdr>
    </w:div>
    <w:div w:id="155852623">
      <w:bodyDiv w:val="1"/>
      <w:marLeft w:val="0"/>
      <w:marRight w:val="0"/>
      <w:marTop w:val="0"/>
      <w:marBottom w:val="0"/>
      <w:divBdr>
        <w:top w:val="none" w:sz="0" w:space="0" w:color="auto"/>
        <w:left w:val="none" w:sz="0" w:space="0" w:color="auto"/>
        <w:bottom w:val="none" w:sz="0" w:space="0" w:color="auto"/>
        <w:right w:val="none" w:sz="0" w:space="0" w:color="auto"/>
      </w:divBdr>
    </w:div>
    <w:div w:id="158275269">
      <w:bodyDiv w:val="1"/>
      <w:marLeft w:val="0"/>
      <w:marRight w:val="0"/>
      <w:marTop w:val="0"/>
      <w:marBottom w:val="0"/>
      <w:divBdr>
        <w:top w:val="none" w:sz="0" w:space="0" w:color="auto"/>
        <w:left w:val="none" w:sz="0" w:space="0" w:color="auto"/>
        <w:bottom w:val="none" w:sz="0" w:space="0" w:color="auto"/>
        <w:right w:val="none" w:sz="0" w:space="0" w:color="auto"/>
      </w:divBdr>
    </w:div>
    <w:div w:id="181289973">
      <w:bodyDiv w:val="1"/>
      <w:marLeft w:val="0"/>
      <w:marRight w:val="0"/>
      <w:marTop w:val="0"/>
      <w:marBottom w:val="0"/>
      <w:divBdr>
        <w:top w:val="none" w:sz="0" w:space="0" w:color="auto"/>
        <w:left w:val="none" w:sz="0" w:space="0" w:color="auto"/>
        <w:bottom w:val="none" w:sz="0" w:space="0" w:color="auto"/>
        <w:right w:val="none" w:sz="0" w:space="0" w:color="auto"/>
      </w:divBdr>
      <w:divsChild>
        <w:div w:id="891502587">
          <w:marLeft w:val="0"/>
          <w:marRight w:val="0"/>
          <w:marTop w:val="0"/>
          <w:marBottom w:val="0"/>
          <w:divBdr>
            <w:top w:val="none" w:sz="0" w:space="0" w:color="auto"/>
            <w:left w:val="none" w:sz="0" w:space="0" w:color="auto"/>
            <w:bottom w:val="none" w:sz="0" w:space="0" w:color="auto"/>
            <w:right w:val="none" w:sz="0" w:space="0" w:color="auto"/>
          </w:divBdr>
          <w:divsChild>
            <w:div w:id="1230994932">
              <w:marLeft w:val="0"/>
              <w:marRight w:val="0"/>
              <w:marTop w:val="0"/>
              <w:marBottom w:val="0"/>
              <w:divBdr>
                <w:top w:val="none" w:sz="0" w:space="0" w:color="auto"/>
                <w:left w:val="none" w:sz="0" w:space="0" w:color="auto"/>
                <w:bottom w:val="none" w:sz="0" w:space="0" w:color="auto"/>
                <w:right w:val="none" w:sz="0" w:space="0" w:color="auto"/>
              </w:divBdr>
              <w:divsChild>
                <w:div w:id="1925455589">
                  <w:marLeft w:val="0"/>
                  <w:marRight w:val="0"/>
                  <w:marTop w:val="0"/>
                  <w:marBottom w:val="0"/>
                  <w:divBdr>
                    <w:top w:val="none" w:sz="0" w:space="0" w:color="auto"/>
                    <w:left w:val="none" w:sz="0" w:space="0" w:color="auto"/>
                    <w:bottom w:val="none" w:sz="0" w:space="0" w:color="auto"/>
                    <w:right w:val="none" w:sz="0" w:space="0" w:color="auto"/>
                  </w:divBdr>
                  <w:divsChild>
                    <w:div w:id="562643235">
                      <w:marLeft w:val="0"/>
                      <w:marRight w:val="0"/>
                      <w:marTop w:val="0"/>
                      <w:marBottom w:val="0"/>
                      <w:divBdr>
                        <w:top w:val="none" w:sz="0" w:space="0" w:color="auto"/>
                        <w:left w:val="none" w:sz="0" w:space="0" w:color="auto"/>
                        <w:bottom w:val="none" w:sz="0" w:space="0" w:color="auto"/>
                        <w:right w:val="none" w:sz="0" w:space="0" w:color="auto"/>
                      </w:divBdr>
                      <w:divsChild>
                        <w:div w:id="1468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23917">
      <w:bodyDiv w:val="1"/>
      <w:marLeft w:val="0"/>
      <w:marRight w:val="0"/>
      <w:marTop w:val="0"/>
      <w:marBottom w:val="0"/>
      <w:divBdr>
        <w:top w:val="none" w:sz="0" w:space="0" w:color="auto"/>
        <w:left w:val="none" w:sz="0" w:space="0" w:color="auto"/>
        <w:bottom w:val="none" w:sz="0" w:space="0" w:color="auto"/>
        <w:right w:val="none" w:sz="0" w:space="0" w:color="auto"/>
      </w:divBdr>
      <w:divsChild>
        <w:div w:id="316345956">
          <w:marLeft w:val="0"/>
          <w:marRight w:val="0"/>
          <w:marTop w:val="0"/>
          <w:marBottom w:val="0"/>
          <w:divBdr>
            <w:top w:val="none" w:sz="0" w:space="0" w:color="auto"/>
            <w:left w:val="none" w:sz="0" w:space="0" w:color="auto"/>
            <w:bottom w:val="none" w:sz="0" w:space="0" w:color="auto"/>
            <w:right w:val="none" w:sz="0" w:space="0" w:color="auto"/>
          </w:divBdr>
          <w:divsChild>
            <w:div w:id="2011642898">
              <w:marLeft w:val="0"/>
              <w:marRight w:val="0"/>
              <w:marTop w:val="0"/>
              <w:marBottom w:val="0"/>
              <w:divBdr>
                <w:top w:val="none" w:sz="0" w:space="0" w:color="auto"/>
                <w:left w:val="none" w:sz="0" w:space="0" w:color="auto"/>
                <w:bottom w:val="none" w:sz="0" w:space="0" w:color="auto"/>
                <w:right w:val="none" w:sz="0" w:space="0" w:color="auto"/>
              </w:divBdr>
              <w:divsChild>
                <w:div w:id="2036223775">
                  <w:marLeft w:val="0"/>
                  <w:marRight w:val="0"/>
                  <w:marTop w:val="0"/>
                  <w:marBottom w:val="0"/>
                  <w:divBdr>
                    <w:top w:val="none" w:sz="0" w:space="0" w:color="auto"/>
                    <w:left w:val="none" w:sz="0" w:space="0" w:color="auto"/>
                    <w:bottom w:val="none" w:sz="0" w:space="0" w:color="auto"/>
                    <w:right w:val="none" w:sz="0" w:space="0" w:color="auto"/>
                  </w:divBdr>
                  <w:divsChild>
                    <w:div w:id="1125152105">
                      <w:marLeft w:val="0"/>
                      <w:marRight w:val="0"/>
                      <w:marTop w:val="0"/>
                      <w:marBottom w:val="0"/>
                      <w:divBdr>
                        <w:top w:val="none" w:sz="0" w:space="0" w:color="auto"/>
                        <w:left w:val="none" w:sz="0" w:space="0" w:color="auto"/>
                        <w:bottom w:val="none" w:sz="0" w:space="0" w:color="auto"/>
                        <w:right w:val="none" w:sz="0" w:space="0" w:color="auto"/>
                      </w:divBdr>
                      <w:divsChild>
                        <w:div w:id="2022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64776">
      <w:bodyDiv w:val="1"/>
      <w:marLeft w:val="0"/>
      <w:marRight w:val="0"/>
      <w:marTop w:val="0"/>
      <w:marBottom w:val="0"/>
      <w:divBdr>
        <w:top w:val="none" w:sz="0" w:space="0" w:color="auto"/>
        <w:left w:val="none" w:sz="0" w:space="0" w:color="auto"/>
        <w:bottom w:val="none" w:sz="0" w:space="0" w:color="auto"/>
        <w:right w:val="none" w:sz="0" w:space="0" w:color="auto"/>
      </w:divBdr>
    </w:div>
    <w:div w:id="308485612">
      <w:bodyDiv w:val="1"/>
      <w:marLeft w:val="0"/>
      <w:marRight w:val="0"/>
      <w:marTop w:val="0"/>
      <w:marBottom w:val="0"/>
      <w:divBdr>
        <w:top w:val="none" w:sz="0" w:space="0" w:color="auto"/>
        <w:left w:val="none" w:sz="0" w:space="0" w:color="auto"/>
        <w:bottom w:val="none" w:sz="0" w:space="0" w:color="auto"/>
        <w:right w:val="none" w:sz="0" w:space="0" w:color="auto"/>
      </w:divBdr>
      <w:divsChild>
        <w:div w:id="1342781441">
          <w:marLeft w:val="0"/>
          <w:marRight w:val="0"/>
          <w:marTop w:val="0"/>
          <w:marBottom w:val="0"/>
          <w:divBdr>
            <w:top w:val="none" w:sz="0" w:space="0" w:color="auto"/>
            <w:left w:val="none" w:sz="0" w:space="0" w:color="auto"/>
            <w:bottom w:val="none" w:sz="0" w:space="0" w:color="auto"/>
            <w:right w:val="none" w:sz="0" w:space="0" w:color="auto"/>
          </w:divBdr>
          <w:divsChild>
            <w:div w:id="440342882">
              <w:marLeft w:val="0"/>
              <w:marRight w:val="0"/>
              <w:marTop w:val="600"/>
              <w:marBottom w:val="0"/>
              <w:divBdr>
                <w:top w:val="none" w:sz="0" w:space="0" w:color="auto"/>
                <w:left w:val="none" w:sz="0" w:space="0" w:color="auto"/>
                <w:bottom w:val="none" w:sz="0" w:space="0" w:color="auto"/>
                <w:right w:val="none" w:sz="0" w:space="0" w:color="auto"/>
              </w:divBdr>
              <w:divsChild>
                <w:div w:id="869995959">
                  <w:marLeft w:val="0"/>
                  <w:marRight w:val="0"/>
                  <w:marTop w:val="0"/>
                  <w:marBottom w:val="0"/>
                  <w:divBdr>
                    <w:top w:val="none" w:sz="0" w:space="0" w:color="auto"/>
                    <w:left w:val="none" w:sz="0" w:space="0" w:color="auto"/>
                    <w:bottom w:val="none" w:sz="0" w:space="0" w:color="auto"/>
                    <w:right w:val="none" w:sz="0" w:space="0" w:color="auto"/>
                  </w:divBdr>
                  <w:divsChild>
                    <w:div w:id="216287248">
                      <w:marLeft w:val="600"/>
                      <w:marRight w:val="0"/>
                      <w:marTop w:val="375"/>
                      <w:marBottom w:val="0"/>
                      <w:divBdr>
                        <w:top w:val="none" w:sz="0" w:space="0" w:color="auto"/>
                        <w:left w:val="none" w:sz="0" w:space="0" w:color="auto"/>
                        <w:bottom w:val="none" w:sz="0" w:space="0" w:color="auto"/>
                        <w:right w:val="none" w:sz="0" w:space="0" w:color="auto"/>
                      </w:divBdr>
                      <w:divsChild>
                        <w:div w:id="66390287">
                          <w:marLeft w:val="0"/>
                          <w:marRight w:val="0"/>
                          <w:marTop w:val="0"/>
                          <w:marBottom w:val="0"/>
                          <w:divBdr>
                            <w:top w:val="none" w:sz="0" w:space="0" w:color="auto"/>
                            <w:left w:val="none" w:sz="0" w:space="0" w:color="auto"/>
                            <w:bottom w:val="none" w:sz="0" w:space="0" w:color="auto"/>
                            <w:right w:val="none" w:sz="0" w:space="0" w:color="auto"/>
                          </w:divBdr>
                          <w:divsChild>
                            <w:div w:id="18411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30504">
      <w:bodyDiv w:val="1"/>
      <w:marLeft w:val="0"/>
      <w:marRight w:val="0"/>
      <w:marTop w:val="0"/>
      <w:marBottom w:val="0"/>
      <w:divBdr>
        <w:top w:val="none" w:sz="0" w:space="0" w:color="auto"/>
        <w:left w:val="none" w:sz="0" w:space="0" w:color="auto"/>
        <w:bottom w:val="none" w:sz="0" w:space="0" w:color="auto"/>
        <w:right w:val="none" w:sz="0" w:space="0" w:color="auto"/>
      </w:divBdr>
    </w:div>
    <w:div w:id="312298102">
      <w:bodyDiv w:val="1"/>
      <w:marLeft w:val="0"/>
      <w:marRight w:val="0"/>
      <w:marTop w:val="0"/>
      <w:marBottom w:val="0"/>
      <w:divBdr>
        <w:top w:val="none" w:sz="0" w:space="0" w:color="auto"/>
        <w:left w:val="none" w:sz="0" w:space="0" w:color="auto"/>
        <w:bottom w:val="none" w:sz="0" w:space="0" w:color="auto"/>
        <w:right w:val="none" w:sz="0" w:space="0" w:color="auto"/>
      </w:divBdr>
    </w:div>
    <w:div w:id="312373018">
      <w:bodyDiv w:val="1"/>
      <w:marLeft w:val="0"/>
      <w:marRight w:val="0"/>
      <w:marTop w:val="0"/>
      <w:marBottom w:val="0"/>
      <w:divBdr>
        <w:top w:val="none" w:sz="0" w:space="0" w:color="auto"/>
        <w:left w:val="none" w:sz="0" w:space="0" w:color="auto"/>
        <w:bottom w:val="none" w:sz="0" w:space="0" w:color="auto"/>
        <w:right w:val="none" w:sz="0" w:space="0" w:color="auto"/>
      </w:divBdr>
      <w:divsChild>
        <w:div w:id="319578783">
          <w:marLeft w:val="0"/>
          <w:marRight w:val="0"/>
          <w:marTop w:val="0"/>
          <w:marBottom w:val="0"/>
          <w:divBdr>
            <w:top w:val="none" w:sz="0" w:space="0" w:color="auto"/>
            <w:left w:val="none" w:sz="0" w:space="0" w:color="auto"/>
            <w:bottom w:val="none" w:sz="0" w:space="0" w:color="auto"/>
            <w:right w:val="none" w:sz="0" w:space="0" w:color="auto"/>
          </w:divBdr>
          <w:divsChild>
            <w:div w:id="1527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8197">
      <w:bodyDiv w:val="1"/>
      <w:marLeft w:val="0"/>
      <w:marRight w:val="0"/>
      <w:marTop w:val="0"/>
      <w:marBottom w:val="0"/>
      <w:divBdr>
        <w:top w:val="none" w:sz="0" w:space="0" w:color="auto"/>
        <w:left w:val="none" w:sz="0" w:space="0" w:color="auto"/>
        <w:bottom w:val="none" w:sz="0" w:space="0" w:color="auto"/>
        <w:right w:val="none" w:sz="0" w:space="0" w:color="auto"/>
      </w:divBdr>
    </w:div>
    <w:div w:id="333918209">
      <w:bodyDiv w:val="1"/>
      <w:marLeft w:val="0"/>
      <w:marRight w:val="0"/>
      <w:marTop w:val="0"/>
      <w:marBottom w:val="0"/>
      <w:divBdr>
        <w:top w:val="none" w:sz="0" w:space="0" w:color="auto"/>
        <w:left w:val="none" w:sz="0" w:space="0" w:color="auto"/>
        <w:bottom w:val="none" w:sz="0" w:space="0" w:color="auto"/>
        <w:right w:val="none" w:sz="0" w:space="0" w:color="auto"/>
      </w:divBdr>
    </w:div>
    <w:div w:id="358553993">
      <w:bodyDiv w:val="1"/>
      <w:marLeft w:val="0"/>
      <w:marRight w:val="0"/>
      <w:marTop w:val="0"/>
      <w:marBottom w:val="0"/>
      <w:divBdr>
        <w:top w:val="none" w:sz="0" w:space="0" w:color="auto"/>
        <w:left w:val="none" w:sz="0" w:space="0" w:color="auto"/>
        <w:bottom w:val="none" w:sz="0" w:space="0" w:color="auto"/>
        <w:right w:val="none" w:sz="0" w:space="0" w:color="auto"/>
      </w:divBdr>
    </w:div>
    <w:div w:id="376248069">
      <w:bodyDiv w:val="1"/>
      <w:marLeft w:val="0"/>
      <w:marRight w:val="0"/>
      <w:marTop w:val="0"/>
      <w:marBottom w:val="0"/>
      <w:divBdr>
        <w:top w:val="none" w:sz="0" w:space="0" w:color="auto"/>
        <w:left w:val="none" w:sz="0" w:space="0" w:color="auto"/>
        <w:bottom w:val="none" w:sz="0" w:space="0" w:color="auto"/>
        <w:right w:val="none" w:sz="0" w:space="0" w:color="auto"/>
      </w:divBdr>
      <w:divsChild>
        <w:div w:id="1199507197">
          <w:marLeft w:val="0"/>
          <w:marRight w:val="0"/>
          <w:marTop w:val="0"/>
          <w:marBottom w:val="0"/>
          <w:divBdr>
            <w:top w:val="none" w:sz="0" w:space="0" w:color="auto"/>
            <w:left w:val="none" w:sz="0" w:space="0" w:color="auto"/>
            <w:bottom w:val="none" w:sz="0" w:space="0" w:color="auto"/>
            <w:right w:val="none" w:sz="0" w:space="0" w:color="auto"/>
          </w:divBdr>
          <w:divsChild>
            <w:div w:id="1731032624">
              <w:marLeft w:val="0"/>
              <w:marRight w:val="0"/>
              <w:marTop w:val="0"/>
              <w:marBottom w:val="0"/>
              <w:divBdr>
                <w:top w:val="none" w:sz="0" w:space="0" w:color="auto"/>
                <w:left w:val="none" w:sz="0" w:space="0" w:color="auto"/>
                <w:bottom w:val="none" w:sz="0" w:space="0" w:color="auto"/>
                <w:right w:val="none" w:sz="0" w:space="0" w:color="auto"/>
              </w:divBdr>
              <w:divsChild>
                <w:div w:id="1152136088">
                  <w:marLeft w:val="0"/>
                  <w:marRight w:val="0"/>
                  <w:marTop w:val="0"/>
                  <w:marBottom w:val="0"/>
                  <w:divBdr>
                    <w:top w:val="none" w:sz="0" w:space="0" w:color="auto"/>
                    <w:left w:val="none" w:sz="0" w:space="0" w:color="auto"/>
                    <w:bottom w:val="none" w:sz="0" w:space="0" w:color="auto"/>
                    <w:right w:val="none" w:sz="0" w:space="0" w:color="auto"/>
                  </w:divBdr>
                  <w:divsChild>
                    <w:div w:id="2092585331">
                      <w:marLeft w:val="0"/>
                      <w:marRight w:val="0"/>
                      <w:marTop w:val="0"/>
                      <w:marBottom w:val="0"/>
                      <w:divBdr>
                        <w:top w:val="none" w:sz="0" w:space="0" w:color="auto"/>
                        <w:left w:val="none" w:sz="0" w:space="0" w:color="auto"/>
                        <w:bottom w:val="none" w:sz="0" w:space="0" w:color="auto"/>
                        <w:right w:val="none" w:sz="0" w:space="0" w:color="auto"/>
                      </w:divBdr>
                      <w:divsChild>
                        <w:div w:id="20314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5897">
      <w:bodyDiv w:val="1"/>
      <w:marLeft w:val="0"/>
      <w:marRight w:val="0"/>
      <w:marTop w:val="0"/>
      <w:marBottom w:val="0"/>
      <w:divBdr>
        <w:top w:val="none" w:sz="0" w:space="0" w:color="auto"/>
        <w:left w:val="none" w:sz="0" w:space="0" w:color="auto"/>
        <w:bottom w:val="none" w:sz="0" w:space="0" w:color="auto"/>
        <w:right w:val="none" w:sz="0" w:space="0" w:color="auto"/>
      </w:divBdr>
    </w:div>
    <w:div w:id="492842190">
      <w:bodyDiv w:val="1"/>
      <w:marLeft w:val="0"/>
      <w:marRight w:val="0"/>
      <w:marTop w:val="120"/>
      <w:marBottom w:val="180"/>
      <w:divBdr>
        <w:top w:val="none" w:sz="0" w:space="0" w:color="auto"/>
        <w:left w:val="none" w:sz="0" w:space="0" w:color="auto"/>
        <w:bottom w:val="none" w:sz="0" w:space="0" w:color="auto"/>
        <w:right w:val="none" w:sz="0" w:space="0" w:color="auto"/>
      </w:divBdr>
      <w:divsChild>
        <w:div w:id="2034724145">
          <w:marLeft w:val="0"/>
          <w:marRight w:val="0"/>
          <w:marTop w:val="0"/>
          <w:marBottom w:val="0"/>
          <w:divBdr>
            <w:top w:val="none" w:sz="0" w:space="0" w:color="auto"/>
            <w:left w:val="none" w:sz="0" w:space="0" w:color="auto"/>
            <w:bottom w:val="none" w:sz="0" w:space="0" w:color="auto"/>
            <w:right w:val="none" w:sz="0" w:space="0" w:color="auto"/>
          </w:divBdr>
          <w:divsChild>
            <w:div w:id="676542261">
              <w:marLeft w:val="0"/>
              <w:marRight w:val="0"/>
              <w:marTop w:val="0"/>
              <w:marBottom w:val="0"/>
              <w:divBdr>
                <w:top w:val="none" w:sz="0" w:space="0" w:color="auto"/>
                <w:left w:val="none" w:sz="0" w:space="0" w:color="auto"/>
                <w:bottom w:val="none" w:sz="0" w:space="0" w:color="auto"/>
                <w:right w:val="none" w:sz="0" w:space="0" w:color="auto"/>
              </w:divBdr>
              <w:divsChild>
                <w:div w:id="551043705">
                  <w:marLeft w:val="0"/>
                  <w:marRight w:val="0"/>
                  <w:marTop w:val="0"/>
                  <w:marBottom w:val="0"/>
                  <w:divBdr>
                    <w:top w:val="single" w:sz="2" w:space="0" w:color="CFA800"/>
                    <w:left w:val="single" w:sz="36" w:space="0" w:color="CFA800"/>
                    <w:bottom w:val="single" w:sz="36" w:space="0" w:color="CFA800"/>
                    <w:right w:val="single" w:sz="36" w:space="0" w:color="CFA800"/>
                  </w:divBdr>
                  <w:divsChild>
                    <w:div w:id="1704478482">
                      <w:marLeft w:val="0"/>
                      <w:marRight w:val="0"/>
                      <w:marTop w:val="0"/>
                      <w:marBottom w:val="0"/>
                      <w:divBdr>
                        <w:top w:val="none" w:sz="0" w:space="0" w:color="auto"/>
                        <w:left w:val="none" w:sz="0" w:space="0" w:color="auto"/>
                        <w:bottom w:val="none" w:sz="0" w:space="0" w:color="auto"/>
                        <w:right w:val="none" w:sz="0" w:space="0" w:color="auto"/>
                      </w:divBdr>
                      <w:divsChild>
                        <w:div w:id="316308368">
                          <w:marLeft w:val="0"/>
                          <w:marRight w:val="0"/>
                          <w:marTop w:val="0"/>
                          <w:marBottom w:val="0"/>
                          <w:divBdr>
                            <w:top w:val="none" w:sz="0" w:space="0" w:color="auto"/>
                            <w:left w:val="none" w:sz="0" w:space="0" w:color="auto"/>
                            <w:bottom w:val="none" w:sz="0" w:space="0" w:color="auto"/>
                            <w:right w:val="none" w:sz="0" w:space="0" w:color="auto"/>
                          </w:divBdr>
                          <w:divsChild>
                            <w:div w:id="1370758867">
                              <w:marLeft w:val="0"/>
                              <w:marRight w:val="0"/>
                              <w:marTop w:val="75"/>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512839827">
      <w:bodyDiv w:val="1"/>
      <w:marLeft w:val="0"/>
      <w:marRight w:val="0"/>
      <w:marTop w:val="0"/>
      <w:marBottom w:val="0"/>
      <w:divBdr>
        <w:top w:val="none" w:sz="0" w:space="0" w:color="auto"/>
        <w:left w:val="none" w:sz="0" w:space="0" w:color="auto"/>
        <w:bottom w:val="none" w:sz="0" w:space="0" w:color="auto"/>
        <w:right w:val="none" w:sz="0" w:space="0" w:color="auto"/>
      </w:divBdr>
    </w:div>
    <w:div w:id="532227060">
      <w:bodyDiv w:val="1"/>
      <w:marLeft w:val="0"/>
      <w:marRight w:val="0"/>
      <w:marTop w:val="0"/>
      <w:marBottom w:val="0"/>
      <w:divBdr>
        <w:top w:val="none" w:sz="0" w:space="0" w:color="auto"/>
        <w:left w:val="none" w:sz="0" w:space="0" w:color="auto"/>
        <w:bottom w:val="none" w:sz="0" w:space="0" w:color="auto"/>
        <w:right w:val="none" w:sz="0" w:space="0" w:color="auto"/>
      </w:divBdr>
    </w:div>
    <w:div w:id="627276424">
      <w:bodyDiv w:val="1"/>
      <w:marLeft w:val="0"/>
      <w:marRight w:val="0"/>
      <w:marTop w:val="120"/>
      <w:marBottom w:val="180"/>
      <w:divBdr>
        <w:top w:val="none" w:sz="0" w:space="0" w:color="auto"/>
        <w:left w:val="none" w:sz="0" w:space="0" w:color="auto"/>
        <w:bottom w:val="none" w:sz="0" w:space="0" w:color="auto"/>
        <w:right w:val="none" w:sz="0" w:space="0" w:color="auto"/>
      </w:divBdr>
      <w:divsChild>
        <w:div w:id="996881606">
          <w:marLeft w:val="0"/>
          <w:marRight w:val="0"/>
          <w:marTop w:val="0"/>
          <w:marBottom w:val="0"/>
          <w:divBdr>
            <w:top w:val="none" w:sz="0" w:space="0" w:color="auto"/>
            <w:left w:val="none" w:sz="0" w:space="0" w:color="auto"/>
            <w:bottom w:val="none" w:sz="0" w:space="0" w:color="auto"/>
            <w:right w:val="none" w:sz="0" w:space="0" w:color="auto"/>
          </w:divBdr>
          <w:divsChild>
            <w:div w:id="1534535911">
              <w:marLeft w:val="0"/>
              <w:marRight w:val="0"/>
              <w:marTop w:val="0"/>
              <w:marBottom w:val="0"/>
              <w:divBdr>
                <w:top w:val="none" w:sz="0" w:space="0" w:color="auto"/>
                <w:left w:val="none" w:sz="0" w:space="0" w:color="auto"/>
                <w:bottom w:val="none" w:sz="0" w:space="0" w:color="auto"/>
                <w:right w:val="none" w:sz="0" w:space="0" w:color="auto"/>
              </w:divBdr>
              <w:divsChild>
                <w:div w:id="137306837">
                  <w:marLeft w:val="0"/>
                  <w:marRight w:val="0"/>
                  <w:marTop w:val="0"/>
                  <w:marBottom w:val="0"/>
                  <w:divBdr>
                    <w:top w:val="single" w:sz="2" w:space="0" w:color="CFA800"/>
                    <w:left w:val="single" w:sz="36" w:space="0" w:color="CFA800"/>
                    <w:bottom w:val="single" w:sz="36" w:space="0" w:color="CFA800"/>
                    <w:right w:val="single" w:sz="36" w:space="0" w:color="CFA800"/>
                  </w:divBdr>
                  <w:divsChild>
                    <w:div w:id="908658982">
                      <w:marLeft w:val="0"/>
                      <w:marRight w:val="0"/>
                      <w:marTop w:val="0"/>
                      <w:marBottom w:val="0"/>
                      <w:divBdr>
                        <w:top w:val="none" w:sz="0" w:space="0" w:color="auto"/>
                        <w:left w:val="none" w:sz="0" w:space="0" w:color="auto"/>
                        <w:bottom w:val="none" w:sz="0" w:space="0" w:color="auto"/>
                        <w:right w:val="none" w:sz="0" w:space="0" w:color="auto"/>
                      </w:divBdr>
                      <w:divsChild>
                        <w:div w:id="1772583125">
                          <w:marLeft w:val="0"/>
                          <w:marRight w:val="0"/>
                          <w:marTop w:val="0"/>
                          <w:marBottom w:val="0"/>
                          <w:divBdr>
                            <w:top w:val="none" w:sz="0" w:space="0" w:color="auto"/>
                            <w:left w:val="none" w:sz="0" w:space="0" w:color="auto"/>
                            <w:bottom w:val="none" w:sz="0" w:space="0" w:color="auto"/>
                            <w:right w:val="none" w:sz="0" w:space="0" w:color="auto"/>
                          </w:divBdr>
                          <w:divsChild>
                            <w:div w:id="1453014700">
                              <w:marLeft w:val="0"/>
                              <w:marRight w:val="0"/>
                              <w:marTop w:val="75"/>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642202219">
      <w:bodyDiv w:val="1"/>
      <w:marLeft w:val="0"/>
      <w:marRight w:val="0"/>
      <w:marTop w:val="0"/>
      <w:marBottom w:val="0"/>
      <w:divBdr>
        <w:top w:val="none" w:sz="0" w:space="0" w:color="auto"/>
        <w:left w:val="none" w:sz="0" w:space="0" w:color="auto"/>
        <w:bottom w:val="none" w:sz="0" w:space="0" w:color="auto"/>
        <w:right w:val="none" w:sz="0" w:space="0" w:color="auto"/>
      </w:divBdr>
    </w:div>
    <w:div w:id="649557706">
      <w:bodyDiv w:val="1"/>
      <w:marLeft w:val="0"/>
      <w:marRight w:val="0"/>
      <w:marTop w:val="0"/>
      <w:marBottom w:val="0"/>
      <w:divBdr>
        <w:top w:val="none" w:sz="0" w:space="0" w:color="auto"/>
        <w:left w:val="none" w:sz="0" w:space="0" w:color="auto"/>
        <w:bottom w:val="none" w:sz="0" w:space="0" w:color="auto"/>
        <w:right w:val="none" w:sz="0" w:space="0" w:color="auto"/>
      </w:divBdr>
    </w:div>
    <w:div w:id="653030374">
      <w:bodyDiv w:val="1"/>
      <w:marLeft w:val="0"/>
      <w:marRight w:val="0"/>
      <w:marTop w:val="0"/>
      <w:marBottom w:val="0"/>
      <w:divBdr>
        <w:top w:val="none" w:sz="0" w:space="0" w:color="auto"/>
        <w:left w:val="none" w:sz="0" w:space="0" w:color="auto"/>
        <w:bottom w:val="none" w:sz="0" w:space="0" w:color="auto"/>
        <w:right w:val="none" w:sz="0" w:space="0" w:color="auto"/>
      </w:divBdr>
    </w:div>
    <w:div w:id="663119943">
      <w:bodyDiv w:val="1"/>
      <w:marLeft w:val="0"/>
      <w:marRight w:val="0"/>
      <w:marTop w:val="0"/>
      <w:marBottom w:val="0"/>
      <w:divBdr>
        <w:top w:val="none" w:sz="0" w:space="0" w:color="auto"/>
        <w:left w:val="none" w:sz="0" w:space="0" w:color="auto"/>
        <w:bottom w:val="none" w:sz="0" w:space="0" w:color="auto"/>
        <w:right w:val="none" w:sz="0" w:space="0" w:color="auto"/>
      </w:divBdr>
      <w:divsChild>
        <w:div w:id="1574965994">
          <w:marLeft w:val="0"/>
          <w:marRight w:val="0"/>
          <w:marTop w:val="0"/>
          <w:marBottom w:val="0"/>
          <w:divBdr>
            <w:top w:val="none" w:sz="0" w:space="0" w:color="auto"/>
            <w:left w:val="none" w:sz="0" w:space="0" w:color="auto"/>
            <w:bottom w:val="none" w:sz="0" w:space="0" w:color="auto"/>
            <w:right w:val="none" w:sz="0" w:space="0" w:color="auto"/>
          </w:divBdr>
          <w:divsChild>
            <w:div w:id="1243369230">
              <w:marLeft w:val="0"/>
              <w:marRight w:val="0"/>
              <w:marTop w:val="0"/>
              <w:marBottom w:val="0"/>
              <w:divBdr>
                <w:top w:val="none" w:sz="0" w:space="0" w:color="auto"/>
                <w:left w:val="none" w:sz="0" w:space="0" w:color="auto"/>
                <w:bottom w:val="none" w:sz="0" w:space="0" w:color="auto"/>
                <w:right w:val="none" w:sz="0" w:space="0" w:color="auto"/>
              </w:divBdr>
              <w:divsChild>
                <w:div w:id="1209999811">
                  <w:marLeft w:val="0"/>
                  <w:marRight w:val="0"/>
                  <w:marTop w:val="0"/>
                  <w:marBottom w:val="0"/>
                  <w:divBdr>
                    <w:top w:val="none" w:sz="0" w:space="0" w:color="auto"/>
                    <w:left w:val="none" w:sz="0" w:space="0" w:color="auto"/>
                    <w:bottom w:val="none" w:sz="0" w:space="0" w:color="auto"/>
                    <w:right w:val="none" w:sz="0" w:space="0" w:color="auto"/>
                  </w:divBdr>
                  <w:divsChild>
                    <w:div w:id="1961565134">
                      <w:marLeft w:val="0"/>
                      <w:marRight w:val="0"/>
                      <w:marTop w:val="0"/>
                      <w:marBottom w:val="0"/>
                      <w:divBdr>
                        <w:top w:val="none" w:sz="0" w:space="0" w:color="auto"/>
                        <w:left w:val="none" w:sz="0" w:space="0" w:color="auto"/>
                        <w:bottom w:val="none" w:sz="0" w:space="0" w:color="auto"/>
                        <w:right w:val="none" w:sz="0" w:space="0" w:color="auto"/>
                      </w:divBdr>
                      <w:divsChild>
                        <w:div w:id="6928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28982">
      <w:bodyDiv w:val="1"/>
      <w:marLeft w:val="0"/>
      <w:marRight w:val="0"/>
      <w:marTop w:val="0"/>
      <w:marBottom w:val="0"/>
      <w:divBdr>
        <w:top w:val="none" w:sz="0" w:space="0" w:color="auto"/>
        <w:left w:val="none" w:sz="0" w:space="0" w:color="auto"/>
        <w:bottom w:val="none" w:sz="0" w:space="0" w:color="auto"/>
        <w:right w:val="none" w:sz="0" w:space="0" w:color="auto"/>
      </w:divBdr>
    </w:div>
    <w:div w:id="699820597">
      <w:bodyDiv w:val="1"/>
      <w:marLeft w:val="0"/>
      <w:marRight w:val="0"/>
      <w:marTop w:val="0"/>
      <w:marBottom w:val="0"/>
      <w:divBdr>
        <w:top w:val="none" w:sz="0" w:space="0" w:color="auto"/>
        <w:left w:val="none" w:sz="0" w:space="0" w:color="auto"/>
        <w:bottom w:val="none" w:sz="0" w:space="0" w:color="auto"/>
        <w:right w:val="none" w:sz="0" w:space="0" w:color="auto"/>
      </w:divBdr>
    </w:div>
    <w:div w:id="748505942">
      <w:bodyDiv w:val="1"/>
      <w:marLeft w:val="0"/>
      <w:marRight w:val="0"/>
      <w:marTop w:val="0"/>
      <w:marBottom w:val="0"/>
      <w:divBdr>
        <w:top w:val="none" w:sz="0" w:space="0" w:color="auto"/>
        <w:left w:val="none" w:sz="0" w:space="0" w:color="auto"/>
        <w:bottom w:val="none" w:sz="0" w:space="0" w:color="auto"/>
        <w:right w:val="none" w:sz="0" w:space="0" w:color="auto"/>
      </w:divBdr>
    </w:div>
    <w:div w:id="798576698">
      <w:bodyDiv w:val="1"/>
      <w:marLeft w:val="0"/>
      <w:marRight w:val="0"/>
      <w:marTop w:val="0"/>
      <w:marBottom w:val="0"/>
      <w:divBdr>
        <w:top w:val="none" w:sz="0" w:space="0" w:color="auto"/>
        <w:left w:val="none" w:sz="0" w:space="0" w:color="auto"/>
        <w:bottom w:val="none" w:sz="0" w:space="0" w:color="auto"/>
        <w:right w:val="none" w:sz="0" w:space="0" w:color="auto"/>
      </w:divBdr>
      <w:divsChild>
        <w:div w:id="597635764">
          <w:marLeft w:val="0"/>
          <w:marRight w:val="0"/>
          <w:marTop w:val="0"/>
          <w:marBottom w:val="0"/>
          <w:divBdr>
            <w:top w:val="none" w:sz="0" w:space="0" w:color="auto"/>
            <w:left w:val="none" w:sz="0" w:space="0" w:color="auto"/>
            <w:bottom w:val="none" w:sz="0" w:space="0" w:color="auto"/>
            <w:right w:val="none" w:sz="0" w:space="0" w:color="auto"/>
          </w:divBdr>
          <w:divsChild>
            <w:div w:id="315761510">
              <w:marLeft w:val="0"/>
              <w:marRight w:val="0"/>
              <w:marTop w:val="0"/>
              <w:marBottom w:val="0"/>
              <w:divBdr>
                <w:top w:val="none" w:sz="0" w:space="0" w:color="auto"/>
                <w:left w:val="none" w:sz="0" w:space="0" w:color="auto"/>
                <w:bottom w:val="none" w:sz="0" w:space="0" w:color="auto"/>
                <w:right w:val="none" w:sz="0" w:space="0" w:color="auto"/>
              </w:divBdr>
              <w:divsChild>
                <w:div w:id="1383291213">
                  <w:marLeft w:val="0"/>
                  <w:marRight w:val="0"/>
                  <w:marTop w:val="0"/>
                  <w:marBottom w:val="0"/>
                  <w:divBdr>
                    <w:top w:val="none" w:sz="0" w:space="0" w:color="auto"/>
                    <w:left w:val="none" w:sz="0" w:space="0" w:color="auto"/>
                    <w:bottom w:val="none" w:sz="0" w:space="0" w:color="auto"/>
                    <w:right w:val="none" w:sz="0" w:space="0" w:color="auto"/>
                  </w:divBdr>
                  <w:divsChild>
                    <w:div w:id="1659916102">
                      <w:marLeft w:val="0"/>
                      <w:marRight w:val="0"/>
                      <w:marTop w:val="0"/>
                      <w:marBottom w:val="0"/>
                      <w:divBdr>
                        <w:top w:val="none" w:sz="0" w:space="0" w:color="auto"/>
                        <w:left w:val="none" w:sz="0" w:space="0" w:color="auto"/>
                        <w:bottom w:val="none" w:sz="0" w:space="0" w:color="auto"/>
                        <w:right w:val="none" w:sz="0" w:space="0" w:color="auto"/>
                      </w:divBdr>
                      <w:divsChild>
                        <w:div w:id="21265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670659">
      <w:bodyDiv w:val="1"/>
      <w:marLeft w:val="0"/>
      <w:marRight w:val="0"/>
      <w:marTop w:val="0"/>
      <w:marBottom w:val="0"/>
      <w:divBdr>
        <w:top w:val="none" w:sz="0" w:space="0" w:color="auto"/>
        <w:left w:val="none" w:sz="0" w:space="0" w:color="auto"/>
        <w:bottom w:val="none" w:sz="0" w:space="0" w:color="auto"/>
        <w:right w:val="none" w:sz="0" w:space="0" w:color="auto"/>
      </w:divBdr>
    </w:div>
    <w:div w:id="816413065">
      <w:bodyDiv w:val="1"/>
      <w:marLeft w:val="0"/>
      <w:marRight w:val="0"/>
      <w:marTop w:val="0"/>
      <w:marBottom w:val="0"/>
      <w:divBdr>
        <w:top w:val="none" w:sz="0" w:space="0" w:color="auto"/>
        <w:left w:val="none" w:sz="0" w:space="0" w:color="auto"/>
        <w:bottom w:val="none" w:sz="0" w:space="0" w:color="auto"/>
        <w:right w:val="none" w:sz="0" w:space="0" w:color="auto"/>
      </w:divBdr>
    </w:div>
    <w:div w:id="835266498">
      <w:bodyDiv w:val="1"/>
      <w:marLeft w:val="0"/>
      <w:marRight w:val="0"/>
      <w:marTop w:val="0"/>
      <w:marBottom w:val="0"/>
      <w:divBdr>
        <w:top w:val="none" w:sz="0" w:space="0" w:color="auto"/>
        <w:left w:val="none" w:sz="0" w:space="0" w:color="auto"/>
        <w:bottom w:val="none" w:sz="0" w:space="0" w:color="auto"/>
        <w:right w:val="none" w:sz="0" w:space="0" w:color="auto"/>
      </w:divBdr>
    </w:div>
    <w:div w:id="891111812">
      <w:bodyDiv w:val="1"/>
      <w:marLeft w:val="0"/>
      <w:marRight w:val="0"/>
      <w:marTop w:val="0"/>
      <w:marBottom w:val="0"/>
      <w:divBdr>
        <w:top w:val="none" w:sz="0" w:space="0" w:color="auto"/>
        <w:left w:val="none" w:sz="0" w:space="0" w:color="auto"/>
        <w:bottom w:val="none" w:sz="0" w:space="0" w:color="auto"/>
        <w:right w:val="none" w:sz="0" w:space="0" w:color="auto"/>
      </w:divBdr>
    </w:div>
    <w:div w:id="896162285">
      <w:bodyDiv w:val="1"/>
      <w:marLeft w:val="0"/>
      <w:marRight w:val="0"/>
      <w:marTop w:val="0"/>
      <w:marBottom w:val="0"/>
      <w:divBdr>
        <w:top w:val="none" w:sz="0" w:space="0" w:color="auto"/>
        <w:left w:val="none" w:sz="0" w:space="0" w:color="auto"/>
        <w:bottom w:val="none" w:sz="0" w:space="0" w:color="auto"/>
        <w:right w:val="none" w:sz="0" w:space="0" w:color="auto"/>
      </w:divBdr>
    </w:div>
    <w:div w:id="961151198">
      <w:bodyDiv w:val="1"/>
      <w:marLeft w:val="0"/>
      <w:marRight w:val="0"/>
      <w:marTop w:val="0"/>
      <w:marBottom w:val="0"/>
      <w:divBdr>
        <w:top w:val="none" w:sz="0" w:space="0" w:color="auto"/>
        <w:left w:val="none" w:sz="0" w:space="0" w:color="auto"/>
        <w:bottom w:val="none" w:sz="0" w:space="0" w:color="auto"/>
        <w:right w:val="none" w:sz="0" w:space="0" w:color="auto"/>
      </w:divBdr>
    </w:div>
    <w:div w:id="980766667">
      <w:bodyDiv w:val="1"/>
      <w:marLeft w:val="0"/>
      <w:marRight w:val="0"/>
      <w:marTop w:val="0"/>
      <w:marBottom w:val="0"/>
      <w:divBdr>
        <w:top w:val="none" w:sz="0" w:space="0" w:color="auto"/>
        <w:left w:val="none" w:sz="0" w:space="0" w:color="auto"/>
        <w:bottom w:val="none" w:sz="0" w:space="0" w:color="auto"/>
        <w:right w:val="none" w:sz="0" w:space="0" w:color="auto"/>
      </w:divBdr>
    </w:div>
    <w:div w:id="987200617">
      <w:bodyDiv w:val="1"/>
      <w:marLeft w:val="0"/>
      <w:marRight w:val="0"/>
      <w:marTop w:val="0"/>
      <w:marBottom w:val="0"/>
      <w:divBdr>
        <w:top w:val="none" w:sz="0" w:space="0" w:color="auto"/>
        <w:left w:val="none" w:sz="0" w:space="0" w:color="auto"/>
        <w:bottom w:val="none" w:sz="0" w:space="0" w:color="auto"/>
        <w:right w:val="none" w:sz="0" w:space="0" w:color="auto"/>
      </w:divBdr>
      <w:divsChild>
        <w:div w:id="1202204650">
          <w:marLeft w:val="0"/>
          <w:marRight w:val="0"/>
          <w:marTop w:val="0"/>
          <w:marBottom w:val="0"/>
          <w:divBdr>
            <w:top w:val="none" w:sz="0" w:space="0" w:color="auto"/>
            <w:left w:val="none" w:sz="0" w:space="0" w:color="auto"/>
            <w:bottom w:val="none" w:sz="0" w:space="0" w:color="auto"/>
            <w:right w:val="none" w:sz="0" w:space="0" w:color="auto"/>
          </w:divBdr>
        </w:div>
      </w:divsChild>
    </w:div>
    <w:div w:id="989360186">
      <w:bodyDiv w:val="1"/>
      <w:marLeft w:val="0"/>
      <w:marRight w:val="0"/>
      <w:marTop w:val="0"/>
      <w:marBottom w:val="0"/>
      <w:divBdr>
        <w:top w:val="none" w:sz="0" w:space="0" w:color="auto"/>
        <w:left w:val="none" w:sz="0" w:space="0" w:color="auto"/>
        <w:bottom w:val="none" w:sz="0" w:space="0" w:color="auto"/>
        <w:right w:val="none" w:sz="0" w:space="0" w:color="auto"/>
      </w:divBdr>
      <w:divsChild>
        <w:div w:id="1460148037">
          <w:marLeft w:val="0"/>
          <w:marRight w:val="0"/>
          <w:marTop w:val="0"/>
          <w:marBottom w:val="0"/>
          <w:divBdr>
            <w:top w:val="none" w:sz="0" w:space="0" w:color="auto"/>
            <w:left w:val="none" w:sz="0" w:space="0" w:color="auto"/>
            <w:bottom w:val="none" w:sz="0" w:space="0" w:color="auto"/>
            <w:right w:val="none" w:sz="0" w:space="0" w:color="auto"/>
          </w:divBdr>
          <w:divsChild>
            <w:div w:id="2006979371">
              <w:marLeft w:val="0"/>
              <w:marRight w:val="0"/>
              <w:marTop w:val="0"/>
              <w:marBottom w:val="0"/>
              <w:divBdr>
                <w:top w:val="none" w:sz="0" w:space="0" w:color="auto"/>
                <w:left w:val="none" w:sz="0" w:space="0" w:color="auto"/>
                <w:bottom w:val="none" w:sz="0" w:space="0" w:color="auto"/>
                <w:right w:val="none" w:sz="0" w:space="0" w:color="auto"/>
              </w:divBdr>
              <w:divsChild>
                <w:div w:id="2079135458">
                  <w:marLeft w:val="0"/>
                  <w:marRight w:val="0"/>
                  <w:marTop w:val="0"/>
                  <w:marBottom w:val="0"/>
                  <w:divBdr>
                    <w:top w:val="none" w:sz="0" w:space="0" w:color="auto"/>
                    <w:left w:val="none" w:sz="0" w:space="0" w:color="auto"/>
                    <w:bottom w:val="none" w:sz="0" w:space="0" w:color="auto"/>
                    <w:right w:val="none" w:sz="0" w:space="0" w:color="auto"/>
                  </w:divBdr>
                  <w:divsChild>
                    <w:div w:id="13962374">
                      <w:marLeft w:val="0"/>
                      <w:marRight w:val="0"/>
                      <w:marTop w:val="0"/>
                      <w:marBottom w:val="0"/>
                      <w:divBdr>
                        <w:top w:val="none" w:sz="0" w:space="0" w:color="auto"/>
                        <w:left w:val="none" w:sz="0" w:space="0" w:color="auto"/>
                        <w:bottom w:val="none" w:sz="0" w:space="0" w:color="auto"/>
                        <w:right w:val="none" w:sz="0" w:space="0" w:color="auto"/>
                      </w:divBdr>
                      <w:divsChild>
                        <w:div w:id="361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6593">
      <w:bodyDiv w:val="1"/>
      <w:marLeft w:val="0"/>
      <w:marRight w:val="0"/>
      <w:marTop w:val="0"/>
      <w:marBottom w:val="0"/>
      <w:divBdr>
        <w:top w:val="none" w:sz="0" w:space="0" w:color="auto"/>
        <w:left w:val="none" w:sz="0" w:space="0" w:color="auto"/>
        <w:bottom w:val="none" w:sz="0" w:space="0" w:color="auto"/>
        <w:right w:val="none" w:sz="0" w:space="0" w:color="auto"/>
      </w:divBdr>
    </w:div>
    <w:div w:id="1049837095">
      <w:bodyDiv w:val="1"/>
      <w:marLeft w:val="0"/>
      <w:marRight w:val="0"/>
      <w:marTop w:val="0"/>
      <w:marBottom w:val="0"/>
      <w:divBdr>
        <w:top w:val="none" w:sz="0" w:space="0" w:color="auto"/>
        <w:left w:val="none" w:sz="0" w:space="0" w:color="auto"/>
        <w:bottom w:val="none" w:sz="0" w:space="0" w:color="auto"/>
        <w:right w:val="none" w:sz="0" w:space="0" w:color="auto"/>
      </w:divBdr>
      <w:divsChild>
        <w:div w:id="2070108461">
          <w:marLeft w:val="0"/>
          <w:marRight w:val="0"/>
          <w:marTop w:val="0"/>
          <w:marBottom w:val="0"/>
          <w:divBdr>
            <w:top w:val="none" w:sz="0" w:space="0" w:color="auto"/>
            <w:left w:val="none" w:sz="0" w:space="0" w:color="auto"/>
            <w:bottom w:val="none" w:sz="0" w:space="0" w:color="auto"/>
            <w:right w:val="none" w:sz="0" w:space="0" w:color="auto"/>
          </w:divBdr>
          <w:divsChild>
            <w:div w:id="1809514826">
              <w:marLeft w:val="0"/>
              <w:marRight w:val="0"/>
              <w:marTop w:val="600"/>
              <w:marBottom w:val="0"/>
              <w:divBdr>
                <w:top w:val="none" w:sz="0" w:space="0" w:color="auto"/>
                <w:left w:val="none" w:sz="0" w:space="0" w:color="auto"/>
                <w:bottom w:val="none" w:sz="0" w:space="0" w:color="auto"/>
                <w:right w:val="none" w:sz="0" w:space="0" w:color="auto"/>
              </w:divBdr>
              <w:divsChild>
                <w:div w:id="1993481534">
                  <w:marLeft w:val="0"/>
                  <w:marRight w:val="0"/>
                  <w:marTop w:val="0"/>
                  <w:marBottom w:val="0"/>
                  <w:divBdr>
                    <w:top w:val="none" w:sz="0" w:space="0" w:color="auto"/>
                    <w:left w:val="none" w:sz="0" w:space="0" w:color="auto"/>
                    <w:bottom w:val="none" w:sz="0" w:space="0" w:color="auto"/>
                    <w:right w:val="none" w:sz="0" w:space="0" w:color="auto"/>
                  </w:divBdr>
                  <w:divsChild>
                    <w:div w:id="957950101">
                      <w:marLeft w:val="600"/>
                      <w:marRight w:val="0"/>
                      <w:marTop w:val="375"/>
                      <w:marBottom w:val="0"/>
                      <w:divBdr>
                        <w:top w:val="none" w:sz="0" w:space="0" w:color="auto"/>
                        <w:left w:val="none" w:sz="0" w:space="0" w:color="auto"/>
                        <w:bottom w:val="none" w:sz="0" w:space="0" w:color="auto"/>
                        <w:right w:val="none" w:sz="0" w:space="0" w:color="auto"/>
                      </w:divBdr>
                      <w:divsChild>
                        <w:div w:id="455293040">
                          <w:marLeft w:val="0"/>
                          <w:marRight w:val="0"/>
                          <w:marTop w:val="0"/>
                          <w:marBottom w:val="0"/>
                          <w:divBdr>
                            <w:top w:val="none" w:sz="0" w:space="0" w:color="auto"/>
                            <w:left w:val="none" w:sz="0" w:space="0" w:color="auto"/>
                            <w:bottom w:val="none" w:sz="0" w:space="0" w:color="auto"/>
                            <w:right w:val="none" w:sz="0" w:space="0" w:color="auto"/>
                          </w:divBdr>
                          <w:divsChild>
                            <w:div w:id="2047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58773">
      <w:bodyDiv w:val="1"/>
      <w:marLeft w:val="0"/>
      <w:marRight w:val="0"/>
      <w:marTop w:val="0"/>
      <w:marBottom w:val="0"/>
      <w:divBdr>
        <w:top w:val="none" w:sz="0" w:space="0" w:color="auto"/>
        <w:left w:val="none" w:sz="0" w:space="0" w:color="auto"/>
        <w:bottom w:val="none" w:sz="0" w:space="0" w:color="auto"/>
        <w:right w:val="none" w:sz="0" w:space="0" w:color="auto"/>
      </w:divBdr>
    </w:div>
    <w:div w:id="1087506955">
      <w:bodyDiv w:val="1"/>
      <w:marLeft w:val="0"/>
      <w:marRight w:val="0"/>
      <w:marTop w:val="0"/>
      <w:marBottom w:val="0"/>
      <w:divBdr>
        <w:top w:val="none" w:sz="0" w:space="0" w:color="auto"/>
        <w:left w:val="none" w:sz="0" w:space="0" w:color="auto"/>
        <w:bottom w:val="none" w:sz="0" w:space="0" w:color="auto"/>
        <w:right w:val="none" w:sz="0" w:space="0" w:color="auto"/>
      </w:divBdr>
      <w:divsChild>
        <w:div w:id="152188346">
          <w:marLeft w:val="0"/>
          <w:marRight w:val="0"/>
          <w:marTop w:val="0"/>
          <w:marBottom w:val="0"/>
          <w:divBdr>
            <w:top w:val="none" w:sz="0" w:space="0" w:color="auto"/>
            <w:left w:val="none" w:sz="0" w:space="0" w:color="auto"/>
            <w:bottom w:val="none" w:sz="0" w:space="0" w:color="auto"/>
            <w:right w:val="none" w:sz="0" w:space="0" w:color="auto"/>
          </w:divBdr>
          <w:divsChild>
            <w:div w:id="1665817900">
              <w:marLeft w:val="0"/>
              <w:marRight w:val="0"/>
              <w:marTop w:val="0"/>
              <w:marBottom w:val="0"/>
              <w:divBdr>
                <w:top w:val="none" w:sz="0" w:space="0" w:color="auto"/>
                <w:left w:val="none" w:sz="0" w:space="0" w:color="auto"/>
                <w:bottom w:val="none" w:sz="0" w:space="0" w:color="auto"/>
                <w:right w:val="none" w:sz="0" w:space="0" w:color="auto"/>
              </w:divBdr>
              <w:divsChild>
                <w:div w:id="1366172900">
                  <w:marLeft w:val="0"/>
                  <w:marRight w:val="0"/>
                  <w:marTop w:val="0"/>
                  <w:marBottom w:val="0"/>
                  <w:divBdr>
                    <w:top w:val="none" w:sz="0" w:space="0" w:color="auto"/>
                    <w:left w:val="none" w:sz="0" w:space="0" w:color="auto"/>
                    <w:bottom w:val="none" w:sz="0" w:space="0" w:color="auto"/>
                    <w:right w:val="none" w:sz="0" w:space="0" w:color="auto"/>
                  </w:divBdr>
                  <w:divsChild>
                    <w:div w:id="1202666202">
                      <w:marLeft w:val="0"/>
                      <w:marRight w:val="0"/>
                      <w:marTop w:val="0"/>
                      <w:marBottom w:val="0"/>
                      <w:divBdr>
                        <w:top w:val="none" w:sz="0" w:space="0" w:color="auto"/>
                        <w:left w:val="none" w:sz="0" w:space="0" w:color="auto"/>
                        <w:bottom w:val="none" w:sz="0" w:space="0" w:color="auto"/>
                        <w:right w:val="none" w:sz="0" w:space="0" w:color="auto"/>
                      </w:divBdr>
                      <w:divsChild>
                        <w:div w:id="1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85574">
      <w:bodyDiv w:val="1"/>
      <w:marLeft w:val="0"/>
      <w:marRight w:val="0"/>
      <w:marTop w:val="0"/>
      <w:marBottom w:val="0"/>
      <w:divBdr>
        <w:top w:val="none" w:sz="0" w:space="0" w:color="auto"/>
        <w:left w:val="none" w:sz="0" w:space="0" w:color="auto"/>
        <w:bottom w:val="none" w:sz="0" w:space="0" w:color="auto"/>
        <w:right w:val="none" w:sz="0" w:space="0" w:color="auto"/>
      </w:divBdr>
    </w:div>
    <w:div w:id="1103188492">
      <w:bodyDiv w:val="1"/>
      <w:marLeft w:val="0"/>
      <w:marRight w:val="0"/>
      <w:marTop w:val="0"/>
      <w:marBottom w:val="0"/>
      <w:divBdr>
        <w:top w:val="none" w:sz="0" w:space="0" w:color="auto"/>
        <w:left w:val="none" w:sz="0" w:space="0" w:color="auto"/>
        <w:bottom w:val="none" w:sz="0" w:space="0" w:color="auto"/>
        <w:right w:val="none" w:sz="0" w:space="0" w:color="auto"/>
      </w:divBdr>
    </w:div>
    <w:div w:id="1124082759">
      <w:bodyDiv w:val="1"/>
      <w:marLeft w:val="0"/>
      <w:marRight w:val="0"/>
      <w:marTop w:val="0"/>
      <w:marBottom w:val="0"/>
      <w:divBdr>
        <w:top w:val="none" w:sz="0" w:space="0" w:color="auto"/>
        <w:left w:val="none" w:sz="0" w:space="0" w:color="auto"/>
        <w:bottom w:val="none" w:sz="0" w:space="0" w:color="auto"/>
        <w:right w:val="none" w:sz="0" w:space="0" w:color="auto"/>
      </w:divBdr>
      <w:divsChild>
        <w:div w:id="1820418880">
          <w:marLeft w:val="0"/>
          <w:marRight w:val="0"/>
          <w:marTop w:val="0"/>
          <w:marBottom w:val="0"/>
          <w:divBdr>
            <w:top w:val="none" w:sz="0" w:space="0" w:color="auto"/>
            <w:left w:val="none" w:sz="0" w:space="0" w:color="auto"/>
            <w:bottom w:val="none" w:sz="0" w:space="0" w:color="auto"/>
            <w:right w:val="none" w:sz="0" w:space="0" w:color="auto"/>
          </w:divBdr>
        </w:div>
        <w:div w:id="978077265">
          <w:marLeft w:val="0"/>
          <w:marRight w:val="0"/>
          <w:marTop w:val="0"/>
          <w:marBottom w:val="0"/>
          <w:divBdr>
            <w:top w:val="none" w:sz="0" w:space="0" w:color="auto"/>
            <w:left w:val="none" w:sz="0" w:space="0" w:color="auto"/>
            <w:bottom w:val="none" w:sz="0" w:space="0" w:color="auto"/>
            <w:right w:val="none" w:sz="0" w:space="0" w:color="auto"/>
          </w:divBdr>
        </w:div>
        <w:div w:id="677463358">
          <w:marLeft w:val="0"/>
          <w:marRight w:val="0"/>
          <w:marTop w:val="0"/>
          <w:marBottom w:val="0"/>
          <w:divBdr>
            <w:top w:val="none" w:sz="0" w:space="0" w:color="auto"/>
            <w:left w:val="none" w:sz="0" w:space="0" w:color="auto"/>
            <w:bottom w:val="none" w:sz="0" w:space="0" w:color="auto"/>
            <w:right w:val="none" w:sz="0" w:space="0" w:color="auto"/>
          </w:divBdr>
        </w:div>
        <w:div w:id="40904984">
          <w:marLeft w:val="0"/>
          <w:marRight w:val="0"/>
          <w:marTop w:val="0"/>
          <w:marBottom w:val="0"/>
          <w:divBdr>
            <w:top w:val="none" w:sz="0" w:space="0" w:color="auto"/>
            <w:left w:val="none" w:sz="0" w:space="0" w:color="auto"/>
            <w:bottom w:val="none" w:sz="0" w:space="0" w:color="auto"/>
            <w:right w:val="none" w:sz="0" w:space="0" w:color="auto"/>
          </w:divBdr>
        </w:div>
        <w:div w:id="579170318">
          <w:marLeft w:val="0"/>
          <w:marRight w:val="0"/>
          <w:marTop w:val="0"/>
          <w:marBottom w:val="0"/>
          <w:divBdr>
            <w:top w:val="none" w:sz="0" w:space="0" w:color="auto"/>
            <w:left w:val="none" w:sz="0" w:space="0" w:color="auto"/>
            <w:bottom w:val="none" w:sz="0" w:space="0" w:color="auto"/>
            <w:right w:val="none" w:sz="0" w:space="0" w:color="auto"/>
          </w:divBdr>
        </w:div>
        <w:div w:id="45834956">
          <w:marLeft w:val="0"/>
          <w:marRight w:val="0"/>
          <w:marTop w:val="0"/>
          <w:marBottom w:val="0"/>
          <w:divBdr>
            <w:top w:val="none" w:sz="0" w:space="0" w:color="auto"/>
            <w:left w:val="none" w:sz="0" w:space="0" w:color="auto"/>
            <w:bottom w:val="none" w:sz="0" w:space="0" w:color="auto"/>
            <w:right w:val="none" w:sz="0" w:space="0" w:color="auto"/>
          </w:divBdr>
        </w:div>
      </w:divsChild>
    </w:div>
    <w:div w:id="1145243519">
      <w:bodyDiv w:val="1"/>
      <w:marLeft w:val="0"/>
      <w:marRight w:val="0"/>
      <w:marTop w:val="0"/>
      <w:marBottom w:val="0"/>
      <w:divBdr>
        <w:top w:val="none" w:sz="0" w:space="0" w:color="auto"/>
        <w:left w:val="none" w:sz="0" w:space="0" w:color="auto"/>
        <w:bottom w:val="none" w:sz="0" w:space="0" w:color="auto"/>
        <w:right w:val="none" w:sz="0" w:space="0" w:color="auto"/>
      </w:divBdr>
    </w:div>
    <w:div w:id="1148325953">
      <w:bodyDiv w:val="1"/>
      <w:marLeft w:val="0"/>
      <w:marRight w:val="0"/>
      <w:marTop w:val="0"/>
      <w:marBottom w:val="0"/>
      <w:divBdr>
        <w:top w:val="none" w:sz="0" w:space="0" w:color="auto"/>
        <w:left w:val="none" w:sz="0" w:space="0" w:color="auto"/>
        <w:bottom w:val="none" w:sz="0" w:space="0" w:color="auto"/>
        <w:right w:val="none" w:sz="0" w:space="0" w:color="auto"/>
      </w:divBdr>
    </w:div>
    <w:div w:id="1153906841">
      <w:bodyDiv w:val="1"/>
      <w:marLeft w:val="0"/>
      <w:marRight w:val="0"/>
      <w:marTop w:val="0"/>
      <w:marBottom w:val="0"/>
      <w:divBdr>
        <w:top w:val="none" w:sz="0" w:space="0" w:color="auto"/>
        <w:left w:val="none" w:sz="0" w:space="0" w:color="auto"/>
        <w:bottom w:val="none" w:sz="0" w:space="0" w:color="auto"/>
        <w:right w:val="none" w:sz="0" w:space="0" w:color="auto"/>
      </w:divBdr>
      <w:divsChild>
        <w:div w:id="1938294743">
          <w:marLeft w:val="0"/>
          <w:marRight w:val="0"/>
          <w:marTop w:val="0"/>
          <w:marBottom w:val="0"/>
          <w:divBdr>
            <w:top w:val="none" w:sz="0" w:space="0" w:color="auto"/>
            <w:left w:val="none" w:sz="0" w:space="0" w:color="auto"/>
            <w:bottom w:val="none" w:sz="0" w:space="0" w:color="auto"/>
            <w:right w:val="none" w:sz="0" w:space="0" w:color="auto"/>
          </w:divBdr>
          <w:divsChild>
            <w:div w:id="1380324009">
              <w:marLeft w:val="0"/>
              <w:marRight w:val="0"/>
              <w:marTop w:val="600"/>
              <w:marBottom w:val="0"/>
              <w:divBdr>
                <w:top w:val="none" w:sz="0" w:space="0" w:color="auto"/>
                <w:left w:val="none" w:sz="0" w:space="0" w:color="auto"/>
                <w:bottom w:val="none" w:sz="0" w:space="0" w:color="auto"/>
                <w:right w:val="none" w:sz="0" w:space="0" w:color="auto"/>
              </w:divBdr>
              <w:divsChild>
                <w:div w:id="836457323">
                  <w:marLeft w:val="0"/>
                  <w:marRight w:val="0"/>
                  <w:marTop w:val="0"/>
                  <w:marBottom w:val="0"/>
                  <w:divBdr>
                    <w:top w:val="none" w:sz="0" w:space="0" w:color="auto"/>
                    <w:left w:val="none" w:sz="0" w:space="0" w:color="auto"/>
                    <w:bottom w:val="none" w:sz="0" w:space="0" w:color="auto"/>
                    <w:right w:val="none" w:sz="0" w:space="0" w:color="auto"/>
                  </w:divBdr>
                  <w:divsChild>
                    <w:div w:id="2037657514">
                      <w:marLeft w:val="600"/>
                      <w:marRight w:val="0"/>
                      <w:marTop w:val="375"/>
                      <w:marBottom w:val="0"/>
                      <w:divBdr>
                        <w:top w:val="none" w:sz="0" w:space="0" w:color="auto"/>
                        <w:left w:val="none" w:sz="0" w:space="0" w:color="auto"/>
                        <w:bottom w:val="none" w:sz="0" w:space="0" w:color="auto"/>
                        <w:right w:val="none" w:sz="0" w:space="0" w:color="auto"/>
                      </w:divBdr>
                      <w:divsChild>
                        <w:div w:id="1486972601">
                          <w:marLeft w:val="0"/>
                          <w:marRight w:val="0"/>
                          <w:marTop w:val="0"/>
                          <w:marBottom w:val="0"/>
                          <w:divBdr>
                            <w:top w:val="none" w:sz="0" w:space="0" w:color="auto"/>
                            <w:left w:val="none" w:sz="0" w:space="0" w:color="auto"/>
                            <w:bottom w:val="none" w:sz="0" w:space="0" w:color="auto"/>
                            <w:right w:val="none" w:sz="0" w:space="0" w:color="auto"/>
                          </w:divBdr>
                          <w:divsChild>
                            <w:div w:id="9259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97474">
      <w:bodyDiv w:val="1"/>
      <w:marLeft w:val="0"/>
      <w:marRight w:val="0"/>
      <w:marTop w:val="0"/>
      <w:marBottom w:val="0"/>
      <w:divBdr>
        <w:top w:val="none" w:sz="0" w:space="0" w:color="auto"/>
        <w:left w:val="none" w:sz="0" w:space="0" w:color="auto"/>
        <w:bottom w:val="none" w:sz="0" w:space="0" w:color="auto"/>
        <w:right w:val="none" w:sz="0" w:space="0" w:color="auto"/>
      </w:divBdr>
    </w:div>
    <w:div w:id="1196235143">
      <w:bodyDiv w:val="1"/>
      <w:marLeft w:val="0"/>
      <w:marRight w:val="0"/>
      <w:marTop w:val="0"/>
      <w:marBottom w:val="0"/>
      <w:divBdr>
        <w:top w:val="none" w:sz="0" w:space="0" w:color="auto"/>
        <w:left w:val="none" w:sz="0" w:space="0" w:color="auto"/>
        <w:bottom w:val="none" w:sz="0" w:space="0" w:color="auto"/>
        <w:right w:val="none" w:sz="0" w:space="0" w:color="auto"/>
      </w:divBdr>
    </w:div>
    <w:div w:id="1196692603">
      <w:bodyDiv w:val="1"/>
      <w:marLeft w:val="0"/>
      <w:marRight w:val="0"/>
      <w:marTop w:val="0"/>
      <w:marBottom w:val="0"/>
      <w:divBdr>
        <w:top w:val="none" w:sz="0" w:space="0" w:color="auto"/>
        <w:left w:val="none" w:sz="0" w:space="0" w:color="auto"/>
        <w:bottom w:val="none" w:sz="0" w:space="0" w:color="auto"/>
        <w:right w:val="none" w:sz="0" w:space="0" w:color="auto"/>
      </w:divBdr>
    </w:div>
    <w:div w:id="1204829776">
      <w:bodyDiv w:val="1"/>
      <w:marLeft w:val="0"/>
      <w:marRight w:val="0"/>
      <w:marTop w:val="0"/>
      <w:marBottom w:val="0"/>
      <w:divBdr>
        <w:top w:val="none" w:sz="0" w:space="0" w:color="auto"/>
        <w:left w:val="none" w:sz="0" w:space="0" w:color="auto"/>
        <w:bottom w:val="none" w:sz="0" w:space="0" w:color="auto"/>
        <w:right w:val="none" w:sz="0" w:space="0" w:color="auto"/>
      </w:divBdr>
    </w:div>
    <w:div w:id="1218468117">
      <w:bodyDiv w:val="1"/>
      <w:marLeft w:val="0"/>
      <w:marRight w:val="0"/>
      <w:marTop w:val="0"/>
      <w:marBottom w:val="0"/>
      <w:divBdr>
        <w:top w:val="none" w:sz="0" w:space="0" w:color="auto"/>
        <w:left w:val="none" w:sz="0" w:space="0" w:color="auto"/>
        <w:bottom w:val="none" w:sz="0" w:space="0" w:color="auto"/>
        <w:right w:val="none" w:sz="0" w:space="0" w:color="auto"/>
      </w:divBdr>
      <w:divsChild>
        <w:div w:id="1791630600">
          <w:marLeft w:val="0"/>
          <w:marRight w:val="0"/>
          <w:marTop w:val="0"/>
          <w:marBottom w:val="0"/>
          <w:divBdr>
            <w:top w:val="none" w:sz="0" w:space="0" w:color="auto"/>
            <w:left w:val="none" w:sz="0" w:space="0" w:color="auto"/>
            <w:bottom w:val="none" w:sz="0" w:space="0" w:color="auto"/>
            <w:right w:val="none" w:sz="0" w:space="0" w:color="auto"/>
          </w:divBdr>
          <w:divsChild>
            <w:div w:id="1963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694">
      <w:bodyDiv w:val="1"/>
      <w:marLeft w:val="0"/>
      <w:marRight w:val="0"/>
      <w:marTop w:val="0"/>
      <w:marBottom w:val="0"/>
      <w:divBdr>
        <w:top w:val="none" w:sz="0" w:space="0" w:color="auto"/>
        <w:left w:val="none" w:sz="0" w:space="0" w:color="auto"/>
        <w:bottom w:val="none" w:sz="0" w:space="0" w:color="auto"/>
        <w:right w:val="none" w:sz="0" w:space="0" w:color="auto"/>
      </w:divBdr>
    </w:div>
    <w:div w:id="1273590643">
      <w:bodyDiv w:val="1"/>
      <w:marLeft w:val="0"/>
      <w:marRight w:val="0"/>
      <w:marTop w:val="0"/>
      <w:marBottom w:val="0"/>
      <w:divBdr>
        <w:top w:val="none" w:sz="0" w:space="0" w:color="auto"/>
        <w:left w:val="none" w:sz="0" w:space="0" w:color="auto"/>
        <w:bottom w:val="none" w:sz="0" w:space="0" w:color="auto"/>
        <w:right w:val="none" w:sz="0" w:space="0" w:color="auto"/>
      </w:divBdr>
      <w:divsChild>
        <w:div w:id="722868708">
          <w:marLeft w:val="0"/>
          <w:marRight w:val="0"/>
          <w:marTop w:val="0"/>
          <w:marBottom w:val="0"/>
          <w:divBdr>
            <w:top w:val="none" w:sz="0" w:space="0" w:color="auto"/>
            <w:left w:val="single" w:sz="6" w:space="0" w:color="FFFFFF"/>
            <w:bottom w:val="single" w:sz="6" w:space="0" w:color="FFFFFF"/>
            <w:right w:val="single" w:sz="6" w:space="0" w:color="FFFFFF"/>
          </w:divBdr>
          <w:divsChild>
            <w:div w:id="2001470245">
              <w:marLeft w:val="0"/>
              <w:marRight w:val="0"/>
              <w:marTop w:val="0"/>
              <w:marBottom w:val="0"/>
              <w:divBdr>
                <w:top w:val="none" w:sz="0" w:space="0" w:color="auto"/>
                <w:left w:val="single" w:sz="6" w:space="0" w:color="FFFFFF"/>
                <w:bottom w:val="none" w:sz="0" w:space="0" w:color="auto"/>
                <w:right w:val="none" w:sz="0" w:space="0" w:color="auto"/>
              </w:divBdr>
              <w:divsChild>
                <w:div w:id="351881257">
                  <w:marLeft w:val="0"/>
                  <w:marRight w:val="0"/>
                  <w:marTop w:val="0"/>
                  <w:marBottom w:val="0"/>
                  <w:divBdr>
                    <w:top w:val="none" w:sz="0" w:space="0" w:color="auto"/>
                    <w:left w:val="single" w:sz="6" w:space="0" w:color="000000"/>
                    <w:bottom w:val="none" w:sz="0" w:space="0" w:color="auto"/>
                    <w:right w:val="none" w:sz="0" w:space="0" w:color="auto"/>
                  </w:divBdr>
                  <w:divsChild>
                    <w:div w:id="503715068">
                      <w:marLeft w:val="0"/>
                      <w:marRight w:val="0"/>
                      <w:marTop w:val="0"/>
                      <w:marBottom w:val="0"/>
                      <w:divBdr>
                        <w:top w:val="none" w:sz="0" w:space="0" w:color="auto"/>
                        <w:left w:val="single" w:sz="6" w:space="0" w:color="FFFFFF"/>
                        <w:bottom w:val="none" w:sz="0" w:space="0" w:color="auto"/>
                        <w:right w:val="none" w:sz="0" w:space="0" w:color="auto"/>
                      </w:divBdr>
                      <w:divsChild>
                        <w:div w:id="748648600">
                          <w:marLeft w:val="120"/>
                          <w:marRight w:val="120"/>
                          <w:marTop w:val="0"/>
                          <w:marBottom w:val="120"/>
                          <w:divBdr>
                            <w:top w:val="single" w:sz="6" w:space="0" w:color="000000"/>
                            <w:left w:val="single" w:sz="6" w:space="0" w:color="000000"/>
                            <w:bottom w:val="single" w:sz="6" w:space="0" w:color="000000"/>
                            <w:right w:val="single" w:sz="6" w:space="0" w:color="000000"/>
                          </w:divBdr>
                          <w:divsChild>
                            <w:div w:id="759721883">
                              <w:marLeft w:val="15"/>
                              <w:marRight w:val="15"/>
                              <w:marTop w:val="15"/>
                              <w:marBottom w:val="15"/>
                              <w:divBdr>
                                <w:top w:val="single" w:sz="18" w:space="0" w:color="C8E07F"/>
                                <w:left w:val="none" w:sz="0" w:space="0" w:color="auto"/>
                                <w:bottom w:val="single" w:sz="18" w:space="0" w:color="C8E07F"/>
                                <w:right w:val="none" w:sz="0" w:space="0" w:color="auto"/>
                              </w:divBdr>
                            </w:div>
                          </w:divsChild>
                        </w:div>
                      </w:divsChild>
                    </w:div>
                  </w:divsChild>
                </w:div>
              </w:divsChild>
            </w:div>
          </w:divsChild>
        </w:div>
      </w:divsChild>
    </w:div>
    <w:div w:id="1273593217">
      <w:bodyDiv w:val="1"/>
      <w:marLeft w:val="0"/>
      <w:marRight w:val="0"/>
      <w:marTop w:val="0"/>
      <w:marBottom w:val="0"/>
      <w:divBdr>
        <w:top w:val="none" w:sz="0" w:space="0" w:color="auto"/>
        <w:left w:val="none" w:sz="0" w:space="0" w:color="auto"/>
        <w:bottom w:val="none" w:sz="0" w:space="0" w:color="auto"/>
        <w:right w:val="none" w:sz="0" w:space="0" w:color="auto"/>
      </w:divBdr>
    </w:div>
    <w:div w:id="1285115448">
      <w:bodyDiv w:val="1"/>
      <w:marLeft w:val="0"/>
      <w:marRight w:val="0"/>
      <w:marTop w:val="0"/>
      <w:marBottom w:val="0"/>
      <w:divBdr>
        <w:top w:val="none" w:sz="0" w:space="0" w:color="auto"/>
        <w:left w:val="none" w:sz="0" w:space="0" w:color="auto"/>
        <w:bottom w:val="none" w:sz="0" w:space="0" w:color="auto"/>
        <w:right w:val="none" w:sz="0" w:space="0" w:color="auto"/>
      </w:divBdr>
    </w:div>
    <w:div w:id="1366563900">
      <w:bodyDiv w:val="1"/>
      <w:marLeft w:val="0"/>
      <w:marRight w:val="0"/>
      <w:marTop w:val="0"/>
      <w:marBottom w:val="0"/>
      <w:divBdr>
        <w:top w:val="none" w:sz="0" w:space="0" w:color="auto"/>
        <w:left w:val="none" w:sz="0" w:space="0" w:color="auto"/>
        <w:bottom w:val="none" w:sz="0" w:space="0" w:color="auto"/>
        <w:right w:val="none" w:sz="0" w:space="0" w:color="auto"/>
      </w:divBdr>
    </w:div>
    <w:div w:id="1367019812">
      <w:bodyDiv w:val="1"/>
      <w:marLeft w:val="0"/>
      <w:marRight w:val="0"/>
      <w:marTop w:val="0"/>
      <w:marBottom w:val="0"/>
      <w:divBdr>
        <w:top w:val="none" w:sz="0" w:space="0" w:color="auto"/>
        <w:left w:val="none" w:sz="0" w:space="0" w:color="auto"/>
        <w:bottom w:val="none" w:sz="0" w:space="0" w:color="auto"/>
        <w:right w:val="none" w:sz="0" w:space="0" w:color="auto"/>
      </w:divBdr>
    </w:div>
    <w:div w:id="1373965157">
      <w:bodyDiv w:val="1"/>
      <w:marLeft w:val="0"/>
      <w:marRight w:val="0"/>
      <w:marTop w:val="0"/>
      <w:marBottom w:val="0"/>
      <w:divBdr>
        <w:top w:val="none" w:sz="0" w:space="0" w:color="auto"/>
        <w:left w:val="none" w:sz="0" w:space="0" w:color="auto"/>
        <w:bottom w:val="none" w:sz="0" w:space="0" w:color="auto"/>
        <w:right w:val="none" w:sz="0" w:space="0" w:color="auto"/>
      </w:divBdr>
    </w:div>
    <w:div w:id="1398824520">
      <w:bodyDiv w:val="1"/>
      <w:marLeft w:val="0"/>
      <w:marRight w:val="0"/>
      <w:marTop w:val="0"/>
      <w:marBottom w:val="0"/>
      <w:divBdr>
        <w:top w:val="none" w:sz="0" w:space="0" w:color="auto"/>
        <w:left w:val="none" w:sz="0" w:space="0" w:color="auto"/>
        <w:bottom w:val="none" w:sz="0" w:space="0" w:color="auto"/>
        <w:right w:val="none" w:sz="0" w:space="0" w:color="auto"/>
      </w:divBdr>
      <w:divsChild>
        <w:div w:id="954486948">
          <w:marLeft w:val="0"/>
          <w:marRight w:val="0"/>
          <w:marTop w:val="0"/>
          <w:marBottom w:val="0"/>
          <w:divBdr>
            <w:top w:val="none" w:sz="0" w:space="0" w:color="auto"/>
            <w:left w:val="none" w:sz="0" w:space="0" w:color="auto"/>
            <w:bottom w:val="none" w:sz="0" w:space="0" w:color="auto"/>
            <w:right w:val="none" w:sz="0" w:space="0" w:color="auto"/>
          </w:divBdr>
        </w:div>
      </w:divsChild>
    </w:div>
    <w:div w:id="1399985792">
      <w:bodyDiv w:val="1"/>
      <w:marLeft w:val="0"/>
      <w:marRight w:val="0"/>
      <w:marTop w:val="0"/>
      <w:marBottom w:val="0"/>
      <w:divBdr>
        <w:top w:val="none" w:sz="0" w:space="0" w:color="auto"/>
        <w:left w:val="none" w:sz="0" w:space="0" w:color="auto"/>
        <w:bottom w:val="none" w:sz="0" w:space="0" w:color="auto"/>
        <w:right w:val="none" w:sz="0" w:space="0" w:color="auto"/>
      </w:divBdr>
    </w:div>
    <w:div w:id="1479299562">
      <w:bodyDiv w:val="1"/>
      <w:marLeft w:val="0"/>
      <w:marRight w:val="0"/>
      <w:marTop w:val="0"/>
      <w:marBottom w:val="0"/>
      <w:divBdr>
        <w:top w:val="none" w:sz="0" w:space="0" w:color="auto"/>
        <w:left w:val="none" w:sz="0" w:space="0" w:color="auto"/>
        <w:bottom w:val="none" w:sz="0" w:space="0" w:color="auto"/>
        <w:right w:val="none" w:sz="0" w:space="0" w:color="auto"/>
      </w:divBdr>
      <w:divsChild>
        <w:div w:id="564461694">
          <w:marLeft w:val="0"/>
          <w:marRight w:val="0"/>
          <w:marTop w:val="0"/>
          <w:marBottom w:val="0"/>
          <w:divBdr>
            <w:top w:val="none" w:sz="0" w:space="0" w:color="auto"/>
            <w:left w:val="none" w:sz="0" w:space="0" w:color="auto"/>
            <w:bottom w:val="none" w:sz="0" w:space="0" w:color="auto"/>
            <w:right w:val="none" w:sz="0" w:space="0" w:color="auto"/>
          </w:divBdr>
          <w:divsChild>
            <w:div w:id="335614331">
              <w:marLeft w:val="0"/>
              <w:marRight w:val="0"/>
              <w:marTop w:val="0"/>
              <w:marBottom w:val="0"/>
              <w:divBdr>
                <w:top w:val="none" w:sz="0" w:space="0" w:color="auto"/>
                <w:left w:val="none" w:sz="0" w:space="0" w:color="auto"/>
                <w:bottom w:val="none" w:sz="0" w:space="0" w:color="auto"/>
                <w:right w:val="none" w:sz="0" w:space="0" w:color="auto"/>
              </w:divBdr>
              <w:divsChild>
                <w:div w:id="1377704879">
                  <w:marLeft w:val="0"/>
                  <w:marRight w:val="0"/>
                  <w:marTop w:val="0"/>
                  <w:marBottom w:val="0"/>
                  <w:divBdr>
                    <w:top w:val="none" w:sz="0" w:space="0" w:color="auto"/>
                    <w:left w:val="none" w:sz="0" w:space="0" w:color="auto"/>
                    <w:bottom w:val="none" w:sz="0" w:space="0" w:color="auto"/>
                    <w:right w:val="none" w:sz="0" w:space="0" w:color="auto"/>
                  </w:divBdr>
                  <w:divsChild>
                    <w:div w:id="643433307">
                      <w:marLeft w:val="0"/>
                      <w:marRight w:val="0"/>
                      <w:marTop w:val="0"/>
                      <w:marBottom w:val="0"/>
                      <w:divBdr>
                        <w:top w:val="none" w:sz="0" w:space="0" w:color="auto"/>
                        <w:left w:val="none" w:sz="0" w:space="0" w:color="auto"/>
                        <w:bottom w:val="none" w:sz="0" w:space="0" w:color="auto"/>
                        <w:right w:val="none" w:sz="0" w:space="0" w:color="auto"/>
                      </w:divBdr>
                      <w:divsChild>
                        <w:div w:id="16018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87815">
      <w:bodyDiv w:val="1"/>
      <w:marLeft w:val="0"/>
      <w:marRight w:val="0"/>
      <w:marTop w:val="0"/>
      <w:marBottom w:val="0"/>
      <w:divBdr>
        <w:top w:val="none" w:sz="0" w:space="0" w:color="auto"/>
        <w:left w:val="none" w:sz="0" w:space="0" w:color="auto"/>
        <w:bottom w:val="none" w:sz="0" w:space="0" w:color="auto"/>
        <w:right w:val="none" w:sz="0" w:space="0" w:color="auto"/>
      </w:divBdr>
      <w:divsChild>
        <w:div w:id="856579965">
          <w:marLeft w:val="0"/>
          <w:marRight w:val="0"/>
          <w:marTop w:val="0"/>
          <w:marBottom w:val="0"/>
          <w:divBdr>
            <w:top w:val="none" w:sz="0" w:space="0" w:color="auto"/>
            <w:left w:val="none" w:sz="0" w:space="0" w:color="auto"/>
            <w:bottom w:val="none" w:sz="0" w:space="0" w:color="auto"/>
            <w:right w:val="none" w:sz="0" w:space="0" w:color="auto"/>
          </w:divBdr>
          <w:divsChild>
            <w:div w:id="1703280875">
              <w:marLeft w:val="0"/>
              <w:marRight w:val="0"/>
              <w:marTop w:val="0"/>
              <w:marBottom w:val="0"/>
              <w:divBdr>
                <w:top w:val="none" w:sz="0" w:space="0" w:color="auto"/>
                <w:left w:val="none" w:sz="0" w:space="0" w:color="auto"/>
                <w:bottom w:val="none" w:sz="0" w:space="0" w:color="auto"/>
                <w:right w:val="none" w:sz="0" w:space="0" w:color="auto"/>
              </w:divBdr>
              <w:divsChild>
                <w:div w:id="1855340795">
                  <w:marLeft w:val="0"/>
                  <w:marRight w:val="0"/>
                  <w:marTop w:val="0"/>
                  <w:marBottom w:val="0"/>
                  <w:divBdr>
                    <w:top w:val="none" w:sz="0" w:space="0" w:color="auto"/>
                    <w:left w:val="none" w:sz="0" w:space="0" w:color="auto"/>
                    <w:bottom w:val="none" w:sz="0" w:space="0" w:color="auto"/>
                    <w:right w:val="none" w:sz="0" w:space="0" w:color="auto"/>
                  </w:divBdr>
                  <w:divsChild>
                    <w:div w:id="135101825">
                      <w:marLeft w:val="0"/>
                      <w:marRight w:val="0"/>
                      <w:marTop w:val="0"/>
                      <w:marBottom w:val="0"/>
                      <w:divBdr>
                        <w:top w:val="none" w:sz="0" w:space="0" w:color="auto"/>
                        <w:left w:val="none" w:sz="0" w:space="0" w:color="auto"/>
                        <w:bottom w:val="none" w:sz="0" w:space="0" w:color="auto"/>
                        <w:right w:val="none" w:sz="0" w:space="0" w:color="auto"/>
                      </w:divBdr>
                      <w:divsChild>
                        <w:div w:id="8104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069093">
      <w:bodyDiv w:val="1"/>
      <w:marLeft w:val="0"/>
      <w:marRight w:val="0"/>
      <w:marTop w:val="0"/>
      <w:marBottom w:val="0"/>
      <w:divBdr>
        <w:top w:val="none" w:sz="0" w:space="0" w:color="auto"/>
        <w:left w:val="none" w:sz="0" w:space="0" w:color="auto"/>
        <w:bottom w:val="none" w:sz="0" w:space="0" w:color="auto"/>
        <w:right w:val="none" w:sz="0" w:space="0" w:color="auto"/>
      </w:divBdr>
    </w:div>
    <w:div w:id="1500195078">
      <w:bodyDiv w:val="1"/>
      <w:marLeft w:val="0"/>
      <w:marRight w:val="0"/>
      <w:marTop w:val="0"/>
      <w:marBottom w:val="0"/>
      <w:divBdr>
        <w:top w:val="none" w:sz="0" w:space="0" w:color="auto"/>
        <w:left w:val="none" w:sz="0" w:space="0" w:color="auto"/>
        <w:bottom w:val="none" w:sz="0" w:space="0" w:color="auto"/>
        <w:right w:val="none" w:sz="0" w:space="0" w:color="auto"/>
      </w:divBdr>
    </w:div>
    <w:div w:id="1513716587">
      <w:bodyDiv w:val="1"/>
      <w:marLeft w:val="0"/>
      <w:marRight w:val="0"/>
      <w:marTop w:val="0"/>
      <w:marBottom w:val="0"/>
      <w:divBdr>
        <w:top w:val="none" w:sz="0" w:space="0" w:color="auto"/>
        <w:left w:val="none" w:sz="0" w:space="0" w:color="auto"/>
        <w:bottom w:val="none" w:sz="0" w:space="0" w:color="auto"/>
        <w:right w:val="none" w:sz="0" w:space="0" w:color="auto"/>
      </w:divBdr>
    </w:div>
    <w:div w:id="1551839804">
      <w:bodyDiv w:val="1"/>
      <w:marLeft w:val="0"/>
      <w:marRight w:val="0"/>
      <w:marTop w:val="0"/>
      <w:marBottom w:val="0"/>
      <w:divBdr>
        <w:top w:val="none" w:sz="0" w:space="0" w:color="auto"/>
        <w:left w:val="none" w:sz="0" w:space="0" w:color="auto"/>
        <w:bottom w:val="none" w:sz="0" w:space="0" w:color="auto"/>
        <w:right w:val="none" w:sz="0" w:space="0" w:color="auto"/>
      </w:divBdr>
      <w:divsChild>
        <w:div w:id="524027623">
          <w:marLeft w:val="0"/>
          <w:marRight w:val="0"/>
          <w:marTop w:val="0"/>
          <w:marBottom w:val="0"/>
          <w:divBdr>
            <w:top w:val="none" w:sz="0" w:space="0" w:color="auto"/>
            <w:left w:val="none" w:sz="0" w:space="0" w:color="auto"/>
            <w:bottom w:val="none" w:sz="0" w:space="0" w:color="auto"/>
            <w:right w:val="none" w:sz="0" w:space="0" w:color="auto"/>
          </w:divBdr>
          <w:divsChild>
            <w:div w:id="202794495">
              <w:marLeft w:val="0"/>
              <w:marRight w:val="0"/>
              <w:marTop w:val="0"/>
              <w:marBottom w:val="0"/>
              <w:divBdr>
                <w:top w:val="none" w:sz="0" w:space="0" w:color="auto"/>
                <w:left w:val="none" w:sz="0" w:space="0" w:color="auto"/>
                <w:bottom w:val="none" w:sz="0" w:space="0" w:color="auto"/>
                <w:right w:val="none" w:sz="0" w:space="0" w:color="auto"/>
              </w:divBdr>
              <w:divsChild>
                <w:div w:id="1119761759">
                  <w:marLeft w:val="0"/>
                  <w:marRight w:val="0"/>
                  <w:marTop w:val="0"/>
                  <w:marBottom w:val="0"/>
                  <w:divBdr>
                    <w:top w:val="none" w:sz="0" w:space="0" w:color="auto"/>
                    <w:left w:val="none" w:sz="0" w:space="0" w:color="auto"/>
                    <w:bottom w:val="none" w:sz="0" w:space="0" w:color="auto"/>
                    <w:right w:val="none" w:sz="0" w:space="0" w:color="auto"/>
                  </w:divBdr>
                  <w:divsChild>
                    <w:div w:id="1092362794">
                      <w:marLeft w:val="0"/>
                      <w:marRight w:val="0"/>
                      <w:marTop w:val="0"/>
                      <w:marBottom w:val="0"/>
                      <w:divBdr>
                        <w:top w:val="none" w:sz="0" w:space="0" w:color="auto"/>
                        <w:left w:val="none" w:sz="0" w:space="0" w:color="auto"/>
                        <w:bottom w:val="none" w:sz="0" w:space="0" w:color="auto"/>
                        <w:right w:val="none" w:sz="0" w:space="0" w:color="auto"/>
                      </w:divBdr>
                      <w:divsChild>
                        <w:div w:id="12015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5593">
      <w:bodyDiv w:val="1"/>
      <w:marLeft w:val="0"/>
      <w:marRight w:val="0"/>
      <w:marTop w:val="0"/>
      <w:marBottom w:val="0"/>
      <w:divBdr>
        <w:top w:val="none" w:sz="0" w:space="0" w:color="auto"/>
        <w:left w:val="none" w:sz="0" w:space="0" w:color="auto"/>
        <w:bottom w:val="none" w:sz="0" w:space="0" w:color="auto"/>
        <w:right w:val="none" w:sz="0" w:space="0" w:color="auto"/>
      </w:divBdr>
    </w:div>
    <w:div w:id="1599411986">
      <w:bodyDiv w:val="1"/>
      <w:marLeft w:val="0"/>
      <w:marRight w:val="0"/>
      <w:marTop w:val="0"/>
      <w:marBottom w:val="0"/>
      <w:divBdr>
        <w:top w:val="none" w:sz="0" w:space="0" w:color="auto"/>
        <w:left w:val="none" w:sz="0" w:space="0" w:color="auto"/>
        <w:bottom w:val="none" w:sz="0" w:space="0" w:color="auto"/>
        <w:right w:val="none" w:sz="0" w:space="0" w:color="auto"/>
      </w:divBdr>
      <w:divsChild>
        <w:div w:id="2037609409">
          <w:marLeft w:val="0"/>
          <w:marRight w:val="0"/>
          <w:marTop w:val="0"/>
          <w:marBottom w:val="0"/>
          <w:divBdr>
            <w:top w:val="none" w:sz="0" w:space="0" w:color="auto"/>
            <w:left w:val="none" w:sz="0" w:space="0" w:color="auto"/>
            <w:bottom w:val="none" w:sz="0" w:space="0" w:color="auto"/>
            <w:right w:val="none" w:sz="0" w:space="0" w:color="auto"/>
          </w:divBdr>
          <w:divsChild>
            <w:div w:id="1781608908">
              <w:marLeft w:val="0"/>
              <w:marRight w:val="0"/>
              <w:marTop w:val="0"/>
              <w:marBottom w:val="0"/>
              <w:divBdr>
                <w:top w:val="none" w:sz="0" w:space="0" w:color="auto"/>
                <w:left w:val="none" w:sz="0" w:space="0" w:color="auto"/>
                <w:bottom w:val="none" w:sz="0" w:space="0" w:color="auto"/>
                <w:right w:val="none" w:sz="0" w:space="0" w:color="auto"/>
              </w:divBdr>
              <w:divsChild>
                <w:div w:id="2015061078">
                  <w:marLeft w:val="0"/>
                  <w:marRight w:val="0"/>
                  <w:marTop w:val="0"/>
                  <w:marBottom w:val="0"/>
                  <w:divBdr>
                    <w:top w:val="none" w:sz="0" w:space="0" w:color="auto"/>
                    <w:left w:val="none" w:sz="0" w:space="0" w:color="auto"/>
                    <w:bottom w:val="none" w:sz="0" w:space="0" w:color="auto"/>
                    <w:right w:val="none" w:sz="0" w:space="0" w:color="auto"/>
                  </w:divBdr>
                  <w:divsChild>
                    <w:div w:id="411124787">
                      <w:marLeft w:val="0"/>
                      <w:marRight w:val="0"/>
                      <w:marTop w:val="0"/>
                      <w:marBottom w:val="0"/>
                      <w:divBdr>
                        <w:top w:val="none" w:sz="0" w:space="0" w:color="auto"/>
                        <w:left w:val="none" w:sz="0" w:space="0" w:color="auto"/>
                        <w:bottom w:val="none" w:sz="0" w:space="0" w:color="auto"/>
                        <w:right w:val="none" w:sz="0" w:space="0" w:color="auto"/>
                      </w:divBdr>
                      <w:divsChild>
                        <w:div w:id="14075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2436">
      <w:bodyDiv w:val="1"/>
      <w:marLeft w:val="0"/>
      <w:marRight w:val="0"/>
      <w:marTop w:val="0"/>
      <w:marBottom w:val="0"/>
      <w:divBdr>
        <w:top w:val="none" w:sz="0" w:space="0" w:color="auto"/>
        <w:left w:val="none" w:sz="0" w:space="0" w:color="auto"/>
        <w:bottom w:val="none" w:sz="0" w:space="0" w:color="auto"/>
        <w:right w:val="none" w:sz="0" w:space="0" w:color="auto"/>
      </w:divBdr>
      <w:divsChild>
        <w:div w:id="354615919">
          <w:marLeft w:val="0"/>
          <w:marRight w:val="0"/>
          <w:marTop w:val="0"/>
          <w:marBottom w:val="0"/>
          <w:divBdr>
            <w:top w:val="none" w:sz="0" w:space="0" w:color="auto"/>
            <w:left w:val="none" w:sz="0" w:space="0" w:color="auto"/>
            <w:bottom w:val="none" w:sz="0" w:space="0" w:color="auto"/>
            <w:right w:val="none" w:sz="0" w:space="0" w:color="auto"/>
          </w:divBdr>
          <w:divsChild>
            <w:div w:id="529339384">
              <w:marLeft w:val="0"/>
              <w:marRight w:val="0"/>
              <w:marTop w:val="0"/>
              <w:marBottom w:val="0"/>
              <w:divBdr>
                <w:top w:val="none" w:sz="0" w:space="0" w:color="auto"/>
                <w:left w:val="none" w:sz="0" w:space="0" w:color="auto"/>
                <w:bottom w:val="none" w:sz="0" w:space="0" w:color="auto"/>
                <w:right w:val="none" w:sz="0" w:space="0" w:color="auto"/>
              </w:divBdr>
              <w:divsChild>
                <w:div w:id="1319920267">
                  <w:marLeft w:val="0"/>
                  <w:marRight w:val="0"/>
                  <w:marTop w:val="0"/>
                  <w:marBottom w:val="0"/>
                  <w:divBdr>
                    <w:top w:val="none" w:sz="0" w:space="0" w:color="auto"/>
                    <w:left w:val="none" w:sz="0" w:space="0" w:color="auto"/>
                    <w:bottom w:val="none" w:sz="0" w:space="0" w:color="auto"/>
                    <w:right w:val="none" w:sz="0" w:space="0" w:color="auto"/>
                  </w:divBdr>
                  <w:divsChild>
                    <w:div w:id="1293101061">
                      <w:marLeft w:val="0"/>
                      <w:marRight w:val="0"/>
                      <w:marTop w:val="0"/>
                      <w:marBottom w:val="0"/>
                      <w:divBdr>
                        <w:top w:val="none" w:sz="0" w:space="0" w:color="auto"/>
                        <w:left w:val="none" w:sz="0" w:space="0" w:color="auto"/>
                        <w:bottom w:val="none" w:sz="0" w:space="0" w:color="auto"/>
                        <w:right w:val="none" w:sz="0" w:space="0" w:color="auto"/>
                      </w:divBdr>
                      <w:divsChild>
                        <w:div w:id="7094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974576">
      <w:bodyDiv w:val="1"/>
      <w:marLeft w:val="0"/>
      <w:marRight w:val="0"/>
      <w:marTop w:val="0"/>
      <w:marBottom w:val="0"/>
      <w:divBdr>
        <w:top w:val="none" w:sz="0" w:space="0" w:color="auto"/>
        <w:left w:val="none" w:sz="0" w:space="0" w:color="auto"/>
        <w:bottom w:val="none" w:sz="0" w:space="0" w:color="auto"/>
        <w:right w:val="none" w:sz="0" w:space="0" w:color="auto"/>
      </w:divBdr>
    </w:div>
    <w:div w:id="1629387961">
      <w:bodyDiv w:val="1"/>
      <w:marLeft w:val="0"/>
      <w:marRight w:val="0"/>
      <w:marTop w:val="0"/>
      <w:marBottom w:val="0"/>
      <w:divBdr>
        <w:top w:val="none" w:sz="0" w:space="0" w:color="auto"/>
        <w:left w:val="none" w:sz="0" w:space="0" w:color="auto"/>
        <w:bottom w:val="none" w:sz="0" w:space="0" w:color="auto"/>
        <w:right w:val="none" w:sz="0" w:space="0" w:color="auto"/>
      </w:divBdr>
      <w:divsChild>
        <w:div w:id="1424453909">
          <w:marLeft w:val="0"/>
          <w:marRight w:val="0"/>
          <w:marTop w:val="0"/>
          <w:marBottom w:val="0"/>
          <w:divBdr>
            <w:top w:val="none" w:sz="0" w:space="0" w:color="auto"/>
            <w:left w:val="none" w:sz="0" w:space="0" w:color="auto"/>
            <w:bottom w:val="none" w:sz="0" w:space="0" w:color="auto"/>
            <w:right w:val="none" w:sz="0" w:space="0" w:color="auto"/>
          </w:divBdr>
          <w:divsChild>
            <w:div w:id="838083468">
              <w:marLeft w:val="0"/>
              <w:marRight w:val="0"/>
              <w:marTop w:val="0"/>
              <w:marBottom w:val="0"/>
              <w:divBdr>
                <w:top w:val="none" w:sz="0" w:space="0" w:color="auto"/>
                <w:left w:val="none" w:sz="0" w:space="0" w:color="auto"/>
                <w:bottom w:val="none" w:sz="0" w:space="0" w:color="auto"/>
                <w:right w:val="none" w:sz="0" w:space="0" w:color="auto"/>
              </w:divBdr>
              <w:divsChild>
                <w:div w:id="1678656578">
                  <w:marLeft w:val="0"/>
                  <w:marRight w:val="0"/>
                  <w:marTop w:val="0"/>
                  <w:marBottom w:val="0"/>
                  <w:divBdr>
                    <w:top w:val="none" w:sz="0" w:space="0" w:color="auto"/>
                    <w:left w:val="none" w:sz="0" w:space="0" w:color="auto"/>
                    <w:bottom w:val="none" w:sz="0" w:space="0" w:color="auto"/>
                    <w:right w:val="none" w:sz="0" w:space="0" w:color="auto"/>
                  </w:divBdr>
                  <w:divsChild>
                    <w:div w:id="219706629">
                      <w:marLeft w:val="0"/>
                      <w:marRight w:val="0"/>
                      <w:marTop w:val="0"/>
                      <w:marBottom w:val="0"/>
                      <w:divBdr>
                        <w:top w:val="none" w:sz="0" w:space="0" w:color="auto"/>
                        <w:left w:val="none" w:sz="0" w:space="0" w:color="auto"/>
                        <w:bottom w:val="none" w:sz="0" w:space="0" w:color="auto"/>
                        <w:right w:val="none" w:sz="0" w:space="0" w:color="auto"/>
                      </w:divBdr>
                      <w:divsChild>
                        <w:div w:id="13490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11382">
      <w:bodyDiv w:val="1"/>
      <w:marLeft w:val="0"/>
      <w:marRight w:val="0"/>
      <w:marTop w:val="0"/>
      <w:marBottom w:val="0"/>
      <w:divBdr>
        <w:top w:val="none" w:sz="0" w:space="0" w:color="auto"/>
        <w:left w:val="none" w:sz="0" w:space="0" w:color="auto"/>
        <w:bottom w:val="none" w:sz="0" w:space="0" w:color="auto"/>
        <w:right w:val="none" w:sz="0" w:space="0" w:color="auto"/>
      </w:divBdr>
    </w:div>
    <w:div w:id="1656181123">
      <w:bodyDiv w:val="1"/>
      <w:marLeft w:val="0"/>
      <w:marRight w:val="0"/>
      <w:marTop w:val="0"/>
      <w:marBottom w:val="0"/>
      <w:divBdr>
        <w:top w:val="none" w:sz="0" w:space="0" w:color="auto"/>
        <w:left w:val="none" w:sz="0" w:space="0" w:color="auto"/>
        <w:bottom w:val="none" w:sz="0" w:space="0" w:color="auto"/>
        <w:right w:val="none" w:sz="0" w:space="0" w:color="auto"/>
      </w:divBdr>
      <w:divsChild>
        <w:div w:id="1082407289">
          <w:marLeft w:val="0"/>
          <w:marRight w:val="0"/>
          <w:marTop w:val="0"/>
          <w:marBottom w:val="0"/>
          <w:divBdr>
            <w:top w:val="none" w:sz="0" w:space="0" w:color="auto"/>
            <w:left w:val="none" w:sz="0" w:space="0" w:color="auto"/>
            <w:bottom w:val="none" w:sz="0" w:space="0" w:color="auto"/>
            <w:right w:val="none" w:sz="0" w:space="0" w:color="auto"/>
          </w:divBdr>
        </w:div>
      </w:divsChild>
    </w:div>
    <w:div w:id="1746149554">
      <w:bodyDiv w:val="1"/>
      <w:marLeft w:val="0"/>
      <w:marRight w:val="0"/>
      <w:marTop w:val="0"/>
      <w:marBottom w:val="0"/>
      <w:divBdr>
        <w:top w:val="none" w:sz="0" w:space="0" w:color="auto"/>
        <w:left w:val="none" w:sz="0" w:space="0" w:color="auto"/>
        <w:bottom w:val="none" w:sz="0" w:space="0" w:color="auto"/>
        <w:right w:val="none" w:sz="0" w:space="0" w:color="auto"/>
      </w:divBdr>
    </w:div>
    <w:div w:id="1752309378">
      <w:bodyDiv w:val="1"/>
      <w:marLeft w:val="0"/>
      <w:marRight w:val="0"/>
      <w:marTop w:val="0"/>
      <w:marBottom w:val="0"/>
      <w:divBdr>
        <w:top w:val="none" w:sz="0" w:space="0" w:color="auto"/>
        <w:left w:val="none" w:sz="0" w:space="0" w:color="auto"/>
        <w:bottom w:val="none" w:sz="0" w:space="0" w:color="auto"/>
        <w:right w:val="none" w:sz="0" w:space="0" w:color="auto"/>
      </w:divBdr>
    </w:div>
    <w:div w:id="1752853738">
      <w:bodyDiv w:val="1"/>
      <w:marLeft w:val="0"/>
      <w:marRight w:val="0"/>
      <w:marTop w:val="0"/>
      <w:marBottom w:val="0"/>
      <w:divBdr>
        <w:top w:val="none" w:sz="0" w:space="0" w:color="auto"/>
        <w:left w:val="none" w:sz="0" w:space="0" w:color="auto"/>
        <w:bottom w:val="none" w:sz="0" w:space="0" w:color="auto"/>
        <w:right w:val="none" w:sz="0" w:space="0" w:color="auto"/>
      </w:divBdr>
      <w:divsChild>
        <w:div w:id="1458523094">
          <w:marLeft w:val="0"/>
          <w:marRight w:val="0"/>
          <w:marTop w:val="0"/>
          <w:marBottom w:val="0"/>
          <w:divBdr>
            <w:top w:val="none" w:sz="0" w:space="0" w:color="auto"/>
            <w:left w:val="none" w:sz="0" w:space="0" w:color="auto"/>
            <w:bottom w:val="none" w:sz="0" w:space="0" w:color="auto"/>
            <w:right w:val="none" w:sz="0" w:space="0" w:color="auto"/>
          </w:divBdr>
          <w:divsChild>
            <w:div w:id="1304313993">
              <w:marLeft w:val="0"/>
              <w:marRight w:val="0"/>
              <w:marTop w:val="600"/>
              <w:marBottom w:val="0"/>
              <w:divBdr>
                <w:top w:val="none" w:sz="0" w:space="0" w:color="auto"/>
                <w:left w:val="none" w:sz="0" w:space="0" w:color="auto"/>
                <w:bottom w:val="none" w:sz="0" w:space="0" w:color="auto"/>
                <w:right w:val="none" w:sz="0" w:space="0" w:color="auto"/>
              </w:divBdr>
              <w:divsChild>
                <w:div w:id="1136294849">
                  <w:marLeft w:val="0"/>
                  <w:marRight w:val="0"/>
                  <w:marTop w:val="0"/>
                  <w:marBottom w:val="0"/>
                  <w:divBdr>
                    <w:top w:val="none" w:sz="0" w:space="0" w:color="auto"/>
                    <w:left w:val="none" w:sz="0" w:space="0" w:color="auto"/>
                    <w:bottom w:val="none" w:sz="0" w:space="0" w:color="auto"/>
                    <w:right w:val="none" w:sz="0" w:space="0" w:color="auto"/>
                  </w:divBdr>
                  <w:divsChild>
                    <w:div w:id="1079600464">
                      <w:marLeft w:val="600"/>
                      <w:marRight w:val="0"/>
                      <w:marTop w:val="375"/>
                      <w:marBottom w:val="0"/>
                      <w:divBdr>
                        <w:top w:val="none" w:sz="0" w:space="0" w:color="auto"/>
                        <w:left w:val="none" w:sz="0" w:space="0" w:color="auto"/>
                        <w:bottom w:val="none" w:sz="0" w:space="0" w:color="auto"/>
                        <w:right w:val="none" w:sz="0" w:space="0" w:color="auto"/>
                      </w:divBdr>
                      <w:divsChild>
                        <w:div w:id="555556397">
                          <w:marLeft w:val="0"/>
                          <w:marRight w:val="0"/>
                          <w:marTop w:val="0"/>
                          <w:marBottom w:val="0"/>
                          <w:divBdr>
                            <w:top w:val="none" w:sz="0" w:space="0" w:color="auto"/>
                            <w:left w:val="none" w:sz="0" w:space="0" w:color="auto"/>
                            <w:bottom w:val="none" w:sz="0" w:space="0" w:color="auto"/>
                            <w:right w:val="none" w:sz="0" w:space="0" w:color="auto"/>
                          </w:divBdr>
                          <w:divsChild>
                            <w:div w:id="15654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91626">
      <w:bodyDiv w:val="1"/>
      <w:marLeft w:val="0"/>
      <w:marRight w:val="0"/>
      <w:marTop w:val="0"/>
      <w:marBottom w:val="0"/>
      <w:divBdr>
        <w:top w:val="none" w:sz="0" w:space="0" w:color="auto"/>
        <w:left w:val="none" w:sz="0" w:space="0" w:color="auto"/>
        <w:bottom w:val="none" w:sz="0" w:space="0" w:color="auto"/>
        <w:right w:val="none" w:sz="0" w:space="0" w:color="auto"/>
      </w:divBdr>
      <w:divsChild>
        <w:div w:id="79715330">
          <w:marLeft w:val="0"/>
          <w:marRight w:val="0"/>
          <w:marTop w:val="0"/>
          <w:marBottom w:val="0"/>
          <w:divBdr>
            <w:top w:val="none" w:sz="0" w:space="0" w:color="auto"/>
            <w:left w:val="none" w:sz="0" w:space="0" w:color="auto"/>
            <w:bottom w:val="none" w:sz="0" w:space="0" w:color="auto"/>
            <w:right w:val="none" w:sz="0" w:space="0" w:color="auto"/>
          </w:divBdr>
        </w:div>
      </w:divsChild>
    </w:div>
    <w:div w:id="1818917742">
      <w:bodyDiv w:val="1"/>
      <w:marLeft w:val="0"/>
      <w:marRight w:val="0"/>
      <w:marTop w:val="0"/>
      <w:marBottom w:val="0"/>
      <w:divBdr>
        <w:top w:val="none" w:sz="0" w:space="0" w:color="auto"/>
        <w:left w:val="none" w:sz="0" w:space="0" w:color="auto"/>
        <w:bottom w:val="none" w:sz="0" w:space="0" w:color="auto"/>
        <w:right w:val="none" w:sz="0" w:space="0" w:color="auto"/>
      </w:divBdr>
      <w:divsChild>
        <w:div w:id="2017464377">
          <w:marLeft w:val="0"/>
          <w:marRight w:val="0"/>
          <w:marTop w:val="0"/>
          <w:marBottom w:val="0"/>
          <w:divBdr>
            <w:top w:val="none" w:sz="0" w:space="0" w:color="auto"/>
            <w:left w:val="none" w:sz="0" w:space="0" w:color="auto"/>
            <w:bottom w:val="none" w:sz="0" w:space="0" w:color="auto"/>
            <w:right w:val="none" w:sz="0" w:space="0" w:color="auto"/>
          </w:divBdr>
          <w:divsChild>
            <w:div w:id="1278757246">
              <w:marLeft w:val="0"/>
              <w:marRight w:val="0"/>
              <w:marTop w:val="0"/>
              <w:marBottom w:val="0"/>
              <w:divBdr>
                <w:top w:val="none" w:sz="0" w:space="0" w:color="auto"/>
                <w:left w:val="none" w:sz="0" w:space="0" w:color="auto"/>
                <w:bottom w:val="none" w:sz="0" w:space="0" w:color="auto"/>
                <w:right w:val="none" w:sz="0" w:space="0" w:color="auto"/>
              </w:divBdr>
              <w:divsChild>
                <w:div w:id="1195539156">
                  <w:marLeft w:val="0"/>
                  <w:marRight w:val="0"/>
                  <w:marTop w:val="0"/>
                  <w:marBottom w:val="0"/>
                  <w:divBdr>
                    <w:top w:val="none" w:sz="0" w:space="0" w:color="auto"/>
                    <w:left w:val="none" w:sz="0" w:space="0" w:color="auto"/>
                    <w:bottom w:val="none" w:sz="0" w:space="0" w:color="auto"/>
                    <w:right w:val="none" w:sz="0" w:space="0" w:color="auto"/>
                  </w:divBdr>
                  <w:divsChild>
                    <w:div w:id="1179386925">
                      <w:marLeft w:val="0"/>
                      <w:marRight w:val="0"/>
                      <w:marTop w:val="0"/>
                      <w:marBottom w:val="0"/>
                      <w:divBdr>
                        <w:top w:val="none" w:sz="0" w:space="0" w:color="auto"/>
                        <w:left w:val="none" w:sz="0" w:space="0" w:color="auto"/>
                        <w:bottom w:val="none" w:sz="0" w:space="0" w:color="auto"/>
                        <w:right w:val="none" w:sz="0" w:space="0" w:color="auto"/>
                      </w:divBdr>
                      <w:divsChild>
                        <w:div w:id="6726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89085">
      <w:bodyDiv w:val="1"/>
      <w:marLeft w:val="0"/>
      <w:marRight w:val="0"/>
      <w:marTop w:val="0"/>
      <w:marBottom w:val="0"/>
      <w:divBdr>
        <w:top w:val="none" w:sz="0" w:space="0" w:color="auto"/>
        <w:left w:val="none" w:sz="0" w:space="0" w:color="auto"/>
        <w:bottom w:val="none" w:sz="0" w:space="0" w:color="auto"/>
        <w:right w:val="none" w:sz="0" w:space="0" w:color="auto"/>
      </w:divBdr>
      <w:divsChild>
        <w:div w:id="477260073">
          <w:marLeft w:val="0"/>
          <w:marRight w:val="0"/>
          <w:marTop w:val="0"/>
          <w:marBottom w:val="0"/>
          <w:divBdr>
            <w:top w:val="none" w:sz="0" w:space="0" w:color="auto"/>
            <w:left w:val="none" w:sz="0" w:space="0" w:color="auto"/>
            <w:bottom w:val="none" w:sz="0" w:space="0" w:color="auto"/>
            <w:right w:val="none" w:sz="0" w:space="0" w:color="auto"/>
          </w:divBdr>
          <w:divsChild>
            <w:div w:id="1934123739">
              <w:marLeft w:val="0"/>
              <w:marRight w:val="0"/>
              <w:marTop w:val="600"/>
              <w:marBottom w:val="0"/>
              <w:divBdr>
                <w:top w:val="none" w:sz="0" w:space="0" w:color="auto"/>
                <w:left w:val="none" w:sz="0" w:space="0" w:color="auto"/>
                <w:bottom w:val="none" w:sz="0" w:space="0" w:color="auto"/>
                <w:right w:val="none" w:sz="0" w:space="0" w:color="auto"/>
              </w:divBdr>
              <w:divsChild>
                <w:div w:id="1661230446">
                  <w:marLeft w:val="0"/>
                  <w:marRight w:val="0"/>
                  <w:marTop w:val="0"/>
                  <w:marBottom w:val="0"/>
                  <w:divBdr>
                    <w:top w:val="none" w:sz="0" w:space="0" w:color="auto"/>
                    <w:left w:val="none" w:sz="0" w:space="0" w:color="auto"/>
                    <w:bottom w:val="none" w:sz="0" w:space="0" w:color="auto"/>
                    <w:right w:val="none" w:sz="0" w:space="0" w:color="auto"/>
                  </w:divBdr>
                  <w:divsChild>
                    <w:div w:id="2081634964">
                      <w:marLeft w:val="600"/>
                      <w:marRight w:val="0"/>
                      <w:marTop w:val="375"/>
                      <w:marBottom w:val="0"/>
                      <w:divBdr>
                        <w:top w:val="none" w:sz="0" w:space="0" w:color="auto"/>
                        <w:left w:val="none" w:sz="0" w:space="0" w:color="auto"/>
                        <w:bottom w:val="none" w:sz="0" w:space="0" w:color="auto"/>
                        <w:right w:val="none" w:sz="0" w:space="0" w:color="auto"/>
                      </w:divBdr>
                      <w:divsChild>
                        <w:div w:id="949092565">
                          <w:marLeft w:val="0"/>
                          <w:marRight w:val="0"/>
                          <w:marTop w:val="0"/>
                          <w:marBottom w:val="0"/>
                          <w:divBdr>
                            <w:top w:val="none" w:sz="0" w:space="0" w:color="auto"/>
                            <w:left w:val="none" w:sz="0" w:space="0" w:color="auto"/>
                            <w:bottom w:val="none" w:sz="0" w:space="0" w:color="auto"/>
                            <w:right w:val="none" w:sz="0" w:space="0" w:color="auto"/>
                          </w:divBdr>
                          <w:divsChild>
                            <w:div w:id="8994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16296">
      <w:bodyDiv w:val="1"/>
      <w:marLeft w:val="0"/>
      <w:marRight w:val="0"/>
      <w:marTop w:val="0"/>
      <w:marBottom w:val="0"/>
      <w:divBdr>
        <w:top w:val="none" w:sz="0" w:space="0" w:color="auto"/>
        <w:left w:val="none" w:sz="0" w:space="0" w:color="auto"/>
        <w:bottom w:val="none" w:sz="0" w:space="0" w:color="auto"/>
        <w:right w:val="none" w:sz="0" w:space="0" w:color="auto"/>
      </w:divBdr>
      <w:divsChild>
        <w:div w:id="1499613796">
          <w:marLeft w:val="0"/>
          <w:marRight w:val="0"/>
          <w:marTop w:val="0"/>
          <w:marBottom w:val="0"/>
          <w:divBdr>
            <w:top w:val="none" w:sz="0" w:space="0" w:color="auto"/>
            <w:left w:val="none" w:sz="0" w:space="0" w:color="auto"/>
            <w:bottom w:val="none" w:sz="0" w:space="0" w:color="auto"/>
            <w:right w:val="none" w:sz="0" w:space="0" w:color="auto"/>
          </w:divBdr>
          <w:divsChild>
            <w:div w:id="14043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1633">
      <w:bodyDiv w:val="1"/>
      <w:marLeft w:val="0"/>
      <w:marRight w:val="0"/>
      <w:marTop w:val="0"/>
      <w:marBottom w:val="0"/>
      <w:divBdr>
        <w:top w:val="none" w:sz="0" w:space="0" w:color="auto"/>
        <w:left w:val="none" w:sz="0" w:space="0" w:color="auto"/>
        <w:bottom w:val="none" w:sz="0" w:space="0" w:color="auto"/>
        <w:right w:val="none" w:sz="0" w:space="0" w:color="auto"/>
      </w:divBdr>
    </w:div>
    <w:div w:id="1884058815">
      <w:bodyDiv w:val="1"/>
      <w:marLeft w:val="0"/>
      <w:marRight w:val="0"/>
      <w:marTop w:val="0"/>
      <w:marBottom w:val="0"/>
      <w:divBdr>
        <w:top w:val="none" w:sz="0" w:space="0" w:color="auto"/>
        <w:left w:val="none" w:sz="0" w:space="0" w:color="auto"/>
        <w:bottom w:val="none" w:sz="0" w:space="0" w:color="auto"/>
        <w:right w:val="none" w:sz="0" w:space="0" w:color="auto"/>
      </w:divBdr>
    </w:div>
    <w:div w:id="1911696532">
      <w:bodyDiv w:val="1"/>
      <w:marLeft w:val="0"/>
      <w:marRight w:val="0"/>
      <w:marTop w:val="0"/>
      <w:marBottom w:val="0"/>
      <w:divBdr>
        <w:top w:val="none" w:sz="0" w:space="0" w:color="auto"/>
        <w:left w:val="none" w:sz="0" w:space="0" w:color="auto"/>
        <w:bottom w:val="none" w:sz="0" w:space="0" w:color="auto"/>
        <w:right w:val="none" w:sz="0" w:space="0" w:color="auto"/>
      </w:divBdr>
      <w:divsChild>
        <w:div w:id="1670255327">
          <w:marLeft w:val="0"/>
          <w:marRight w:val="0"/>
          <w:marTop w:val="0"/>
          <w:marBottom w:val="0"/>
          <w:divBdr>
            <w:top w:val="none" w:sz="0" w:space="0" w:color="auto"/>
            <w:left w:val="none" w:sz="0" w:space="0" w:color="auto"/>
            <w:bottom w:val="none" w:sz="0" w:space="0" w:color="auto"/>
            <w:right w:val="none" w:sz="0" w:space="0" w:color="auto"/>
          </w:divBdr>
          <w:divsChild>
            <w:div w:id="314605052">
              <w:marLeft w:val="0"/>
              <w:marRight w:val="0"/>
              <w:marTop w:val="0"/>
              <w:marBottom w:val="0"/>
              <w:divBdr>
                <w:top w:val="none" w:sz="0" w:space="0" w:color="auto"/>
                <w:left w:val="none" w:sz="0" w:space="0" w:color="auto"/>
                <w:bottom w:val="none" w:sz="0" w:space="0" w:color="auto"/>
                <w:right w:val="none" w:sz="0" w:space="0" w:color="auto"/>
              </w:divBdr>
              <w:divsChild>
                <w:div w:id="738402967">
                  <w:marLeft w:val="0"/>
                  <w:marRight w:val="0"/>
                  <w:marTop w:val="0"/>
                  <w:marBottom w:val="0"/>
                  <w:divBdr>
                    <w:top w:val="none" w:sz="0" w:space="0" w:color="auto"/>
                    <w:left w:val="none" w:sz="0" w:space="0" w:color="auto"/>
                    <w:bottom w:val="none" w:sz="0" w:space="0" w:color="auto"/>
                    <w:right w:val="none" w:sz="0" w:space="0" w:color="auto"/>
                  </w:divBdr>
                  <w:divsChild>
                    <w:div w:id="1466118759">
                      <w:marLeft w:val="0"/>
                      <w:marRight w:val="0"/>
                      <w:marTop w:val="0"/>
                      <w:marBottom w:val="0"/>
                      <w:divBdr>
                        <w:top w:val="none" w:sz="0" w:space="0" w:color="auto"/>
                        <w:left w:val="none" w:sz="0" w:space="0" w:color="auto"/>
                        <w:bottom w:val="none" w:sz="0" w:space="0" w:color="auto"/>
                        <w:right w:val="none" w:sz="0" w:space="0" w:color="auto"/>
                      </w:divBdr>
                      <w:divsChild>
                        <w:div w:id="20999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0061">
      <w:bodyDiv w:val="1"/>
      <w:marLeft w:val="0"/>
      <w:marRight w:val="0"/>
      <w:marTop w:val="0"/>
      <w:marBottom w:val="0"/>
      <w:divBdr>
        <w:top w:val="none" w:sz="0" w:space="0" w:color="auto"/>
        <w:left w:val="none" w:sz="0" w:space="0" w:color="auto"/>
        <w:bottom w:val="none" w:sz="0" w:space="0" w:color="auto"/>
        <w:right w:val="none" w:sz="0" w:space="0" w:color="auto"/>
      </w:divBdr>
      <w:divsChild>
        <w:div w:id="797141139">
          <w:marLeft w:val="0"/>
          <w:marRight w:val="0"/>
          <w:marTop w:val="0"/>
          <w:marBottom w:val="0"/>
          <w:divBdr>
            <w:top w:val="none" w:sz="0" w:space="0" w:color="auto"/>
            <w:left w:val="none" w:sz="0" w:space="0" w:color="auto"/>
            <w:bottom w:val="none" w:sz="0" w:space="0" w:color="auto"/>
            <w:right w:val="none" w:sz="0" w:space="0" w:color="auto"/>
          </w:divBdr>
          <w:divsChild>
            <w:div w:id="1139226576">
              <w:marLeft w:val="0"/>
              <w:marRight w:val="0"/>
              <w:marTop w:val="0"/>
              <w:marBottom w:val="0"/>
              <w:divBdr>
                <w:top w:val="none" w:sz="0" w:space="0" w:color="auto"/>
                <w:left w:val="none" w:sz="0" w:space="0" w:color="auto"/>
                <w:bottom w:val="none" w:sz="0" w:space="0" w:color="auto"/>
                <w:right w:val="none" w:sz="0" w:space="0" w:color="auto"/>
              </w:divBdr>
              <w:divsChild>
                <w:div w:id="1476414307">
                  <w:marLeft w:val="0"/>
                  <w:marRight w:val="0"/>
                  <w:marTop w:val="0"/>
                  <w:marBottom w:val="0"/>
                  <w:divBdr>
                    <w:top w:val="none" w:sz="0" w:space="0" w:color="auto"/>
                    <w:left w:val="none" w:sz="0" w:space="0" w:color="auto"/>
                    <w:bottom w:val="none" w:sz="0" w:space="0" w:color="auto"/>
                    <w:right w:val="none" w:sz="0" w:space="0" w:color="auto"/>
                  </w:divBdr>
                  <w:divsChild>
                    <w:div w:id="2119062363">
                      <w:marLeft w:val="0"/>
                      <w:marRight w:val="0"/>
                      <w:marTop w:val="0"/>
                      <w:marBottom w:val="0"/>
                      <w:divBdr>
                        <w:top w:val="none" w:sz="0" w:space="0" w:color="auto"/>
                        <w:left w:val="none" w:sz="0" w:space="0" w:color="auto"/>
                        <w:bottom w:val="none" w:sz="0" w:space="0" w:color="auto"/>
                        <w:right w:val="none" w:sz="0" w:space="0" w:color="auto"/>
                      </w:divBdr>
                      <w:divsChild>
                        <w:div w:id="16182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90269">
      <w:bodyDiv w:val="1"/>
      <w:marLeft w:val="0"/>
      <w:marRight w:val="0"/>
      <w:marTop w:val="0"/>
      <w:marBottom w:val="0"/>
      <w:divBdr>
        <w:top w:val="none" w:sz="0" w:space="0" w:color="auto"/>
        <w:left w:val="none" w:sz="0" w:space="0" w:color="auto"/>
        <w:bottom w:val="none" w:sz="0" w:space="0" w:color="auto"/>
        <w:right w:val="none" w:sz="0" w:space="0" w:color="auto"/>
      </w:divBdr>
    </w:div>
    <w:div w:id="1966352846">
      <w:bodyDiv w:val="1"/>
      <w:marLeft w:val="0"/>
      <w:marRight w:val="0"/>
      <w:marTop w:val="0"/>
      <w:marBottom w:val="0"/>
      <w:divBdr>
        <w:top w:val="none" w:sz="0" w:space="0" w:color="auto"/>
        <w:left w:val="none" w:sz="0" w:space="0" w:color="auto"/>
        <w:bottom w:val="none" w:sz="0" w:space="0" w:color="auto"/>
        <w:right w:val="none" w:sz="0" w:space="0" w:color="auto"/>
      </w:divBdr>
      <w:divsChild>
        <w:div w:id="1275214842">
          <w:marLeft w:val="0"/>
          <w:marRight w:val="0"/>
          <w:marTop w:val="0"/>
          <w:marBottom w:val="0"/>
          <w:divBdr>
            <w:top w:val="none" w:sz="0" w:space="0" w:color="auto"/>
            <w:left w:val="none" w:sz="0" w:space="0" w:color="auto"/>
            <w:bottom w:val="none" w:sz="0" w:space="0" w:color="auto"/>
            <w:right w:val="none" w:sz="0" w:space="0" w:color="auto"/>
          </w:divBdr>
        </w:div>
      </w:divsChild>
    </w:div>
    <w:div w:id="2041126990">
      <w:bodyDiv w:val="1"/>
      <w:marLeft w:val="0"/>
      <w:marRight w:val="0"/>
      <w:marTop w:val="0"/>
      <w:marBottom w:val="0"/>
      <w:divBdr>
        <w:top w:val="none" w:sz="0" w:space="0" w:color="auto"/>
        <w:left w:val="none" w:sz="0" w:space="0" w:color="auto"/>
        <w:bottom w:val="none" w:sz="0" w:space="0" w:color="auto"/>
        <w:right w:val="none" w:sz="0" w:space="0" w:color="auto"/>
      </w:divBdr>
    </w:div>
    <w:div w:id="2048094306">
      <w:bodyDiv w:val="1"/>
      <w:marLeft w:val="0"/>
      <w:marRight w:val="0"/>
      <w:marTop w:val="0"/>
      <w:marBottom w:val="0"/>
      <w:divBdr>
        <w:top w:val="none" w:sz="0" w:space="0" w:color="auto"/>
        <w:left w:val="none" w:sz="0" w:space="0" w:color="auto"/>
        <w:bottom w:val="none" w:sz="0" w:space="0" w:color="auto"/>
        <w:right w:val="none" w:sz="0" w:space="0" w:color="auto"/>
      </w:divBdr>
      <w:divsChild>
        <w:div w:id="699597100">
          <w:marLeft w:val="0"/>
          <w:marRight w:val="0"/>
          <w:marTop w:val="0"/>
          <w:marBottom w:val="0"/>
          <w:divBdr>
            <w:top w:val="none" w:sz="0" w:space="0" w:color="auto"/>
            <w:left w:val="none" w:sz="0" w:space="0" w:color="auto"/>
            <w:bottom w:val="none" w:sz="0" w:space="0" w:color="auto"/>
            <w:right w:val="none" w:sz="0" w:space="0" w:color="auto"/>
          </w:divBdr>
          <w:divsChild>
            <w:div w:id="1427072815">
              <w:marLeft w:val="0"/>
              <w:marRight w:val="0"/>
              <w:marTop w:val="0"/>
              <w:marBottom w:val="0"/>
              <w:divBdr>
                <w:top w:val="none" w:sz="0" w:space="0" w:color="auto"/>
                <w:left w:val="none" w:sz="0" w:space="0" w:color="auto"/>
                <w:bottom w:val="none" w:sz="0" w:space="0" w:color="auto"/>
                <w:right w:val="none" w:sz="0" w:space="0" w:color="auto"/>
              </w:divBdr>
              <w:divsChild>
                <w:div w:id="755134971">
                  <w:marLeft w:val="0"/>
                  <w:marRight w:val="0"/>
                  <w:marTop w:val="0"/>
                  <w:marBottom w:val="0"/>
                  <w:divBdr>
                    <w:top w:val="none" w:sz="0" w:space="0" w:color="auto"/>
                    <w:left w:val="none" w:sz="0" w:space="0" w:color="auto"/>
                    <w:bottom w:val="none" w:sz="0" w:space="0" w:color="auto"/>
                    <w:right w:val="none" w:sz="0" w:space="0" w:color="auto"/>
                  </w:divBdr>
                  <w:divsChild>
                    <w:div w:id="1511337608">
                      <w:marLeft w:val="0"/>
                      <w:marRight w:val="0"/>
                      <w:marTop w:val="0"/>
                      <w:marBottom w:val="0"/>
                      <w:divBdr>
                        <w:top w:val="none" w:sz="0" w:space="0" w:color="auto"/>
                        <w:left w:val="none" w:sz="0" w:space="0" w:color="auto"/>
                        <w:bottom w:val="none" w:sz="0" w:space="0" w:color="auto"/>
                        <w:right w:val="none" w:sz="0" w:space="0" w:color="auto"/>
                      </w:divBdr>
                      <w:divsChild>
                        <w:div w:id="1216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61036">
      <w:bodyDiv w:val="1"/>
      <w:marLeft w:val="0"/>
      <w:marRight w:val="0"/>
      <w:marTop w:val="0"/>
      <w:marBottom w:val="0"/>
      <w:divBdr>
        <w:top w:val="none" w:sz="0" w:space="0" w:color="auto"/>
        <w:left w:val="none" w:sz="0" w:space="0" w:color="auto"/>
        <w:bottom w:val="none" w:sz="0" w:space="0" w:color="auto"/>
        <w:right w:val="none" w:sz="0" w:space="0" w:color="auto"/>
      </w:divBdr>
      <w:divsChild>
        <w:div w:id="213736724">
          <w:marLeft w:val="0"/>
          <w:marRight w:val="0"/>
          <w:marTop w:val="0"/>
          <w:marBottom w:val="0"/>
          <w:divBdr>
            <w:top w:val="none" w:sz="0" w:space="0" w:color="auto"/>
            <w:left w:val="none" w:sz="0" w:space="0" w:color="auto"/>
            <w:bottom w:val="none" w:sz="0" w:space="0" w:color="auto"/>
            <w:right w:val="none" w:sz="0" w:space="0" w:color="auto"/>
          </w:divBdr>
          <w:divsChild>
            <w:div w:id="420568955">
              <w:marLeft w:val="0"/>
              <w:marRight w:val="0"/>
              <w:marTop w:val="0"/>
              <w:marBottom w:val="0"/>
              <w:divBdr>
                <w:top w:val="none" w:sz="0" w:space="0" w:color="auto"/>
                <w:left w:val="none" w:sz="0" w:space="0" w:color="auto"/>
                <w:bottom w:val="none" w:sz="0" w:space="0" w:color="auto"/>
                <w:right w:val="none" w:sz="0" w:space="0" w:color="auto"/>
              </w:divBdr>
              <w:divsChild>
                <w:div w:id="488861324">
                  <w:marLeft w:val="0"/>
                  <w:marRight w:val="0"/>
                  <w:marTop w:val="0"/>
                  <w:marBottom w:val="0"/>
                  <w:divBdr>
                    <w:top w:val="single" w:sz="12" w:space="0" w:color="FFFFFF"/>
                    <w:left w:val="single" w:sz="12" w:space="0" w:color="FFFFFF"/>
                    <w:bottom w:val="single" w:sz="12" w:space="0" w:color="FFFFFF"/>
                    <w:right w:val="single" w:sz="12" w:space="0" w:color="FFFFFF"/>
                  </w:divBdr>
                  <w:divsChild>
                    <w:div w:id="500462788">
                      <w:marLeft w:val="0"/>
                      <w:marRight w:val="0"/>
                      <w:marTop w:val="0"/>
                      <w:marBottom w:val="0"/>
                      <w:divBdr>
                        <w:top w:val="single" w:sz="12" w:space="0" w:color="FFFFFF"/>
                        <w:left w:val="single" w:sz="12" w:space="0" w:color="FFFFFF"/>
                        <w:bottom w:val="single" w:sz="12" w:space="0" w:color="FFFFFF"/>
                        <w:right w:val="single" w:sz="12" w:space="0" w:color="FFFFFF"/>
                      </w:divBdr>
                      <w:divsChild>
                        <w:div w:id="1047490386">
                          <w:marLeft w:val="0"/>
                          <w:marRight w:val="0"/>
                          <w:marTop w:val="0"/>
                          <w:marBottom w:val="0"/>
                          <w:divBdr>
                            <w:top w:val="none" w:sz="0" w:space="0" w:color="auto"/>
                            <w:left w:val="none" w:sz="0" w:space="0" w:color="auto"/>
                            <w:bottom w:val="none" w:sz="0" w:space="0" w:color="auto"/>
                            <w:right w:val="none" w:sz="0" w:space="0" w:color="auto"/>
                          </w:divBdr>
                        </w:div>
                        <w:div w:id="1071460764">
                          <w:marLeft w:val="0"/>
                          <w:marRight w:val="0"/>
                          <w:marTop w:val="0"/>
                          <w:marBottom w:val="0"/>
                          <w:divBdr>
                            <w:top w:val="none" w:sz="0" w:space="0" w:color="auto"/>
                            <w:left w:val="none" w:sz="0" w:space="0" w:color="auto"/>
                            <w:bottom w:val="none" w:sz="0" w:space="0" w:color="auto"/>
                            <w:right w:val="none" w:sz="0" w:space="0" w:color="auto"/>
                          </w:divBdr>
                        </w:div>
                        <w:div w:id="11147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6279">
      <w:bodyDiv w:val="1"/>
      <w:marLeft w:val="0"/>
      <w:marRight w:val="0"/>
      <w:marTop w:val="0"/>
      <w:marBottom w:val="0"/>
      <w:divBdr>
        <w:top w:val="none" w:sz="0" w:space="0" w:color="auto"/>
        <w:left w:val="none" w:sz="0" w:space="0" w:color="auto"/>
        <w:bottom w:val="none" w:sz="0" w:space="0" w:color="auto"/>
        <w:right w:val="none" w:sz="0" w:space="0" w:color="auto"/>
      </w:divBdr>
      <w:divsChild>
        <w:div w:id="1076827164">
          <w:marLeft w:val="0"/>
          <w:marRight w:val="0"/>
          <w:marTop w:val="0"/>
          <w:marBottom w:val="0"/>
          <w:divBdr>
            <w:top w:val="none" w:sz="0" w:space="0" w:color="auto"/>
            <w:left w:val="none" w:sz="0" w:space="0" w:color="auto"/>
            <w:bottom w:val="none" w:sz="0" w:space="0" w:color="auto"/>
            <w:right w:val="none" w:sz="0" w:space="0" w:color="auto"/>
          </w:divBdr>
          <w:divsChild>
            <w:div w:id="1755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1975">
      <w:bodyDiv w:val="1"/>
      <w:marLeft w:val="0"/>
      <w:marRight w:val="0"/>
      <w:marTop w:val="0"/>
      <w:marBottom w:val="0"/>
      <w:divBdr>
        <w:top w:val="none" w:sz="0" w:space="0" w:color="auto"/>
        <w:left w:val="none" w:sz="0" w:space="0" w:color="auto"/>
        <w:bottom w:val="none" w:sz="0" w:space="0" w:color="auto"/>
        <w:right w:val="none" w:sz="0" w:space="0" w:color="auto"/>
      </w:divBdr>
    </w:div>
    <w:div w:id="2101942947">
      <w:bodyDiv w:val="1"/>
      <w:marLeft w:val="0"/>
      <w:marRight w:val="0"/>
      <w:marTop w:val="0"/>
      <w:marBottom w:val="0"/>
      <w:divBdr>
        <w:top w:val="none" w:sz="0" w:space="0" w:color="auto"/>
        <w:left w:val="none" w:sz="0" w:space="0" w:color="auto"/>
        <w:bottom w:val="none" w:sz="0" w:space="0" w:color="auto"/>
        <w:right w:val="none" w:sz="0" w:space="0" w:color="auto"/>
      </w:divBdr>
    </w:div>
    <w:div w:id="2109543928">
      <w:bodyDiv w:val="1"/>
      <w:marLeft w:val="0"/>
      <w:marRight w:val="0"/>
      <w:marTop w:val="0"/>
      <w:marBottom w:val="0"/>
      <w:divBdr>
        <w:top w:val="none" w:sz="0" w:space="0" w:color="auto"/>
        <w:left w:val="none" w:sz="0" w:space="0" w:color="auto"/>
        <w:bottom w:val="none" w:sz="0" w:space="0" w:color="auto"/>
        <w:right w:val="none" w:sz="0" w:space="0" w:color="auto"/>
      </w:divBdr>
    </w:div>
    <w:div w:id="21182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meo.com/22849037" TargetMode="External"/><Relationship Id="rId18" Type="http://schemas.openxmlformats.org/officeDocument/2006/relationships/image" Target="media/image9.jpe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cid:image001.png@01CC0FCD.EB8054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6.gif"/><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chart" Target="charts/chart2.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majury\Documents\CITE\Quarterly%20and%20Annual%20Reports%202009%20through%202010\Chart%20of%20Colloborations%20with%20CTC%20and%20General%20Educational%20Syst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majury\Documents\CITE\Quarterly%20and%20Annual%20Reports%202009%20through%202010\Chart%20of%20Colloborations%20with%20CTC%20and%20General%20Educational%20Syst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Number</a:t>
            </a:r>
            <a:r>
              <a:rPr lang="en-US" baseline="0"/>
              <a:t> of Instances: Serving the CTC Sysem: 2010-2011</a:t>
            </a:r>
            <a:endParaRPr lang="en-US"/>
          </a:p>
        </c:rich>
      </c:tx>
    </c:title>
    <c:plotArea>
      <c:layout/>
      <c:barChart>
        <c:barDir val="bar"/>
        <c:grouping val="clustered"/>
        <c:ser>
          <c:idx val="0"/>
          <c:order val="0"/>
          <c:tx>
            <c:strRef>
              <c:f>Sheet1!$B$1</c:f>
              <c:strCache>
                <c:ptCount val="1"/>
                <c:pt idx="0">
                  <c:v>Total</c:v>
                </c:pt>
              </c:strCache>
            </c:strRef>
          </c:tx>
          <c:cat>
            <c:strRef>
              <c:f>Sheet1!$A$2:$A$35</c:f>
              <c:strCache>
                <c:ptCount val="34"/>
                <c:pt idx="0">
                  <c:v>Wenatchee</c:v>
                </c:pt>
                <c:pt idx="1">
                  <c:v>Big Bend</c:v>
                </c:pt>
                <c:pt idx="2">
                  <c:v>Whatcom</c:v>
                </c:pt>
                <c:pt idx="3">
                  <c:v>Walla Walla</c:v>
                </c:pt>
                <c:pt idx="4">
                  <c:v>South Puget</c:v>
                </c:pt>
                <c:pt idx="5">
                  <c:v>Skagit</c:v>
                </c:pt>
                <c:pt idx="6">
                  <c:v>Yakima</c:v>
                </c:pt>
                <c:pt idx="7">
                  <c:v>Pierce Ft.</c:v>
                </c:pt>
                <c:pt idx="8">
                  <c:v>Centralia</c:v>
                </c:pt>
                <c:pt idx="9">
                  <c:v>Cascadia</c:v>
                </c:pt>
                <c:pt idx="10">
                  <c:v>Bellingham</c:v>
                </c:pt>
                <c:pt idx="11">
                  <c:v>Spokane Falls</c:v>
                </c:pt>
                <c:pt idx="12">
                  <c:v>Pierce Puy</c:v>
                </c:pt>
                <c:pt idx="13">
                  <c:v>Green River</c:v>
                </c:pt>
                <c:pt idx="14">
                  <c:v>Grays Harbor</c:v>
                </c:pt>
                <c:pt idx="15">
                  <c:v>Olympic </c:v>
                </c:pt>
                <c:pt idx="16">
                  <c:v>Highline</c:v>
                </c:pt>
                <c:pt idx="17">
                  <c:v>Edmonds</c:v>
                </c:pt>
                <c:pt idx="18">
                  <c:v>Clark</c:v>
                </c:pt>
                <c:pt idx="19">
                  <c:v>Bates</c:v>
                </c:pt>
                <c:pt idx="20">
                  <c:v>Tacoma</c:v>
                </c:pt>
                <c:pt idx="21">
                  <c:v>South Seattle</c:v>
                </c:pt>
                <c:pt idx="22">
                  <c:v>Renton</c:v>
                </c:pt>
                <c:pt idx="23">
                  <c:v>Columbia Basin</c:v>
                </c:pt>
                <c:pt idx="24">
                  <c:v>Shoreline</c:v>
                </c:pt>
                <c:pt idx="25">
                  <c:v>Peninsula</c:v>
                </c:pt>
                <c:pt idx="26">
                  <c:v>Everett</c:v>
                </c:pt>
                <c:pt idx="27">
                  <c:v>Lake WA</c:v>
                </c:pt>
                <c:pt idx="28">
                  <c:v>Spokane</c:v>
                </c:pt>
                <c:pt idx="29">
                  <c:v>North Seattle</c:v>
                </c:pt>
                <c:pt idx="30">
                  <c:v>Lower Columbia</c:v>
                </c:pt>
                <c:pt idx="31">
                  <c:v>Seattle Central</c:v>
                </c:pt>
                <c:pt idx="32">
                  <c:v>Clover Park</c:v>
                </c:pt>
                <c:pt idx="33">
                  <c:v>Bellevue</c:v>
                </c:pt>
              </c:strCache>
            </c:strRef>
          </c:cat>
          <c:val>
            <c:numRef>
              <c:f>Sheet1!$B$2:$B$35</c:f>
              <c:numCache>
                <c:formatCode>General</c:formatCode>
                <c:ptCount val="34"/>
                <c:pt idx="0">
                  <c:v>3</c:v>
                </c:pt>
                <c:pt idx="1">
                  <c:v>3</c:v>
                </c:pt>
                <c:pt idx="2">
                  <c:v>4</c:v>
                </c:pt>
                <c:pt idx="3">
                  <c:v>4</c:v>
                </c:pt>
                <c:pt idx="4">
                  <c:v>4</c:v>
                </c:pt>
                <c:pt idx="5">
                  <c:v>4</c:v>
                </c:pt>
                <c:pt idx="6">
                  <c:v>5</c:v>
                </c:pt>
                <c:pt idx="7">
                  <c:v>5</c:v>
                </c:pt>
                <c:pt idx="8">
                  <c:v>5</c:v>
                </c:pt>
                <c:pt idx="9">
                  <c:v>5</c:v>
                </c:pt>
                <c:pt idx="10">
                  <c:v>5</c:v>
                </c:pt>
                <c:pt idx="11">
                  <c:v>6</c:v>
                </c:pt>
                <c:pt idx="12">
                  <c:v>6</c:v>
                </c:pt>
                <c:pt idx="13">
                  <c:v>6</c:v>
                </c:pt>
                <c:pt idx="14">
                  <c:v>6</c:v>
                </c:pt>
                <c:pt idx="15">
                  <c:v>7</c:v>
                </c:pt>
                <c:pt idx="16">
                  <c:v>7</c:v>
                </c:pt>
                <c:pt idx="17">
                  <c:v>7</c:v>
                </c:pt>
                <c:pt idx="18">
                  <c:v>7</c:v>
                </c:pt>
                <c:pt idx="19">
                  <c:v>7</c:v>
                </c:pt>
                <c:pt idx="20">
                  <c:v>8</c:v>
                </c:pt>
                <c:pt idx="21">
                  <c:v>8</c:v>
                </c:pt>
                <c:pt idx="22">
                  <c:v>8</c:v>
                </c:pt>
                <c:pt idx="23">
                  <c:v>8</c:v>
                </c:pt>
                <c:pt idx="24">
                  <c:v>9</c:v>
                </c:pt>
                <c:pt idx="25">
                  <c:v>9</c:v>
                </c:pt>
                <c:pt idx="26">
                  <c:v>9</c:v>
                </c:pt>
                <c:pt idx="27">
                  <c:v>11</c:v>
                </c:pt>
                <c:pt idx="28">
                  <c:v>12</c:v>
                </c:pt>
                <c:pt idx="29">
                  <c:v>13</c:v>
                </c:pt>
                <c:pt idx="30">
                  <c:v>14</c:v>
                </c:pt>
                <c:pt idx="31">
                  <c:v>26</c:v>
                </c:pt>
                <c:pt idx="32">
                  <c:v>47</c:v>
                </c:pt>
                <c:pt idx="33">
                  <c:v>99</c:v>
                </c:pt>
              </c:numCache>
            </c:numRef>
          </c:val>
        </c:ser>
        <c:axId val="65965056"/>
        <c:axId val="65987328"/>
      </c:barChart>
      <c:catAx>
        <c:axId val="65965056"/>
        <c:scaling>
          <c:orientation val="minMax"/>
        </c:scaling>
        <c:axPos val="l"/>
        <c:tickLblPos val="nextTo"/>
        <c:crossAx val="65987328"/>
        <c:crosses val="autoZero"/>
        <c:auto val="1"/>
        <c:lblAlgn val="ctr"/>
        <c:lblOffset val="100"/>
      </c:catAx>
      <c:valAx>
        <c:axId val="65987328"/>
        <c:scaling>
          <c:orientation val="minMax"/>
        </c:scaling>
        <c:axPos val="b"/>
        <c:majorGridlines/>
        <c:numFmt formatCode="General" sourceLinked="1"/>
        <c:tickLblPos val="nextTo"/>
        <c:crossAx val="65965056"/>
        <c:crosses val="autoZero"/>
        <c:crossBetween val="between"/>
      </c:valAx>
      <c:spPr>
        <a:noFill/>
      </c:spPr>
    </c:plotArea>
    <c:legend>
      <c:legendPos val="r"/>
    </c:legend>
    <c:plotVisOnly val="1"/>
  </c:chart>
  <c:spPr>
    <a:noFill/>
    <a:ln>
      <a:noFill/>
    </a:ln>
  </c:spPr>
  <c:txPr>
    <a:bodyPr/>
    <a:lstStyle/>
    <a:p>
      <a:pPr>
        <a:defRPr sz="800" baseline="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Number of Instances: Serving the K-12 System 2010-2011</a:t>
            </a:r>
          </a:p>
        </c:rich>
      </c:tx>
    </c:title>
    <c:plotArea>
      <c:layout/>
      <c:barChart>
        <c:barDir val="bar"/>
        <c:grouping val="clustered"/>
        <c:ser>
          <c:idx val="0"/>
          <c:order val="0"/>
          <c:tx>
            <c:strRef>
              <c:f>Sheet1!$B$37</c:f>
              <c:strCache>
                <c:ptCount val="1"/>
                <c:pt idx="0">
                  <c:v>Total</c:v>
                </c:pt>
              </c:strCache>
            </c:strRef>
          </c:tx>
          <c:cat>
            <c:strRef>
              <c:f>Sheet1!$A$38:$A$73</c:f>
              <c:strCache>
                <c:ptCount val="36"/>
                <c:pt idx="0">
                  <c:v>Thomas Jefferson High</c:v>
                </c:pt>
                <c:pt idx="1">
                  <c:v>Technology, Engineering &amp; Communication High School</c:v>
                </c:pt>
                <c:pt idx="2">
                  <c:v>Sylvester School District</c:v>
                </c:pt>
                <c:pt idx="3">
                  <c:v>Sky View High School</c:v>
                </c:pt>
                <c:pt idx="4">
                  <c:v>Seattle Vocational Insititute</c:v>
                </c:pt>
                <c:pt idx="5">
                  <c:v>River Ridge High School</c:v>
                </c:pt>
                <c:pt idx="6">
                  <c:v>Prairie High School</c:v>
                </c:pt>
                <c:pt idx="7">
                  <c:v>Port Townsend High School</c:v>
                </c:pt>
                <c:pt idx="8">
                  <c:v>Northwood Middle School</c:v>
                </c:pt>
                <c:pt idx="9">
                  <c:v>Mount Vernon High School</c:v>
                </c:pt>
                <c:pt idx="10">
                  <c:v>Marysville Mountain View High School</c:v>
                </c:pt>
                <c:pt idx="11">
                  <c:v>Marysville Arts and Technology</c:v>
                </c:pt>
                <c:pt idx="12">
                  <c:v>Lynwood High School</c:v>
                </c:pt>
                <c:pt idx="13">
                  <c:v>Lincoln High School</c:v>
                </c:pt>
                <c:pt idx="14">
                  <c:v>Lakes High School</c:v>
                </c:pt>
                <c:pt idx="15">
                  <c:v>Hertigate High School</c:v>
                </c:pt>
                <c:pt idx="16">
                  <c:v>Foster High School</c:v>
                </c:pt>
                <c:pt idx="17">
                  <c:v>Dayton School District</c:v>
                </c:pt>
                <c:pt idx="18">
                  <c:v>Clover Park School District</c:v>
                </c:pt>
                <c:pt idx="19">
                  <c:v>Cascade High School</c:v>
                </c:pt>
                <c:pt idx="20">
                  <c:v>Bellingham High School</c:v>
                </c:pt>
                <c:pt idx="21">
                  <c:v>Al High School</c:v>
                </c:pt>
                <c:pt idx="22">
                  <c:v>Timberline High School</c:v>
                </c:pt>
                <c:pt idx="23">
                  <c:v>North Thurston Public Schools</c:v>
                </c:pt>
                <c:pt idx="24">
                  <c:v>Mercer Island High School</c:v>
                </c:pt>
                <c:pt idx="25">
                  <c:v>Bellevue High School</c:v>
                </c:pt>
                <c:pt idx="26">
                  <c:v>Anacortes High School</c:v>
                </c:pt>
                <c:pt idx="27">
                  <c:v>Puget Sound Skills Center</c:v>
                </c:pt>
                <c:pt idx="28">
                  <c:v>Bellevue School District</c:v>
                </c:pt>
                <c:pt idx="29">
                  <c:v>Interlake High School</c:v>
                </c:pt>
                <c:pt idx="30">
                  <c:v>Edmonds School District</c:v>
                </c:pt>
                <c:pt idx="31">
                  <c:v>Everett School District</c:v>
                </c:pt>
                <c:pt idx="32">
                  <c:v>Highline School District</c:v>
                </c:pt>
                <c:pt idx="33">
                  <c:v>Mount Si High School</c:v>
                </c:pt>
                <c:pt idx="34">
                  <c:v>Federal Way High School</c:v>
                </c:pt>
                <c:pt idx="35">
                  <c:v>Sammamish High School</c:v>
                </c:pt>
              </c:strCache>
            </c:strRef>
          </c:cat>
          <c:val>
            <c:numRef>
              <c:f>Sheet1!$B$38:$B$73</c:f>
              <c:numCache>
                <c:formatCode>General</c:formatCode>
                <c:ptCount val="36"/>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3</c:v>
                </c:pt>
                <c:pt idx="23">
                  <c:v>3</c:v>
                </c:pt>
                <c:pt idx="24">
                  <c:v>3</c:v>
                </c:pt>
                <c:pt idx="25">
                  <c:v>3</c:v>
                </c:pt>
                <c:pt idx="26">
                  <c:v>3</c:v>
                </c:pt>
                <c:pt idx="27">
                  <c:v>4</c:v>
                </c:pt>
                <c:pt idx="28">
                  <c:v>4</c:v>
                </c:pt>
                <c:pt idx="29">
                  <c:v>5</c:v>
                </c:pt>
                <c:pt idx="30">
                  <c:v>5</c:v>
                </c:pt>
                <c:pt idx="31">
                  <c:v>7</c:v>
                </c:pt>
                <c:pt idx="32">
                  <c:v>36</c:v>
                </c:pt>
                <c:pt idx="33">
                  <c:v>38</c:v>
                </c:pt>
                <c:pt idx="34">
                  <c:v>41</c:v>
                </c:pt>
                <c:pt idx="35">
                  <c:v>48</c:v>
                </c:pt>
              </c:numCache>
            </c:numRef>
          </c:val>
        </c:ser>
        <c:axId val="85434752"/>
        <c:axId val="85436288"/>
      </c:barChart>
      <c:catAx>
        <c:axId val="85434752"/>
        <c:scaling>
          <c:orientation val="minMax"/>
        </c:scaling>
        <c:axPos val="l"/>
        <c:tickLblPos val="nextTo"/>
        <c:crossAx val="85436288"/>
        <c:crosses val="autoZero"/>
        <c:auto val="1"/>
        <c:lblAlgn val="ctr"/>
        <c:lblOffset val="100"/>
      </c:catAx>
      <c:valAx>
        <c:axId val="85436288"/>
        <c:scaling>
          <c:orientation val="minMax"/>
        </c:scaling>
        <c:axPos val="b"/>
        <c:majorGridlines/>
        <c:numFmt formatCode="General" sourceLinked="1"/>
        <c:tickLblPos val="nextTo"/>
        <c:crossAx val="85434752"/>
        <c:crosses val="autoZero"/>
        <c:crossBetween val="between"/>
      </c:valAx>
    </c:plotArea>
    <c:legend>
      <c:legendPos val="r"/>
    </c:legend>
    <c:plotVisOnly val="1"/>
  </c:chart>
  <c:spPr>
    <a:ln>
      <a:noFill/>
    </a:ln>
  </c:spPr>
  <c:txPr>
    <a:bodyPr/>
    <a:lstStyle/>
    <a:p>
      <a:pPr>
        <a:defRPr sz="800" baseline="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7F82-F800-46DF-A6E1-77F93FFA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8918</Words>
  <Characters>50838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59637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Majury</dc:creator>
  <cp:lastModifiedBy>Maureen Majury</cp:lastModifiedBy>
  <cp:revision>2</cp:revision>
  <cp:lastPrinted>2011-06-30T20:34:00Z</cp:lastPrinted>
  <dcterms:created xsi:type="dcterms:W3CDTF">2011-11-29T01:25:00Z</dcterms:created>
  <dcterms:modified xsi:type="dcterms:W3CDTF">2011-11-29T01:25:00Z</dcterms:modified>
</cp:coreProperties>
</file>