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3DC" w:rsidRPr="008F63DC" w:rsidRDefault="008F63DC" w:rsidP="008F63DC">
      <w:pPr>
        <w:spacing w:after="0" w:line="240" w:lineRule="auto"/>
        <w:jc w:val="center"/>
        <w:rPr>
          <w:b/>
          <w:sz w:val="28"/>
          <w:szCs w:val="28"/>
        </w:rPr>
      </w:pPr>
      <w:r w:rsidRPr="008F63DC">
        <w:rPr>
          <w:b/>
          <w:sz w:val="28"/>
          <w:szCs w:val="28"/>
        </w:rPr>
        <w:t>IT FUTURES SUMMIT 2018</w:t>
      </w:r>
    </w:p>
    <w:p w:rsidR="008F63DC" w:rsidRPr="008F63DC" w:rsidRDefault="008F63DC" w:rsidP="008F63D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Blockchain Technology</w:t>
      </w:r>
    </w:p>
    <w:p w:rsidR="008F63DC" w:rsidRPr="008F63DC" w:rsidRDefault="008F63DC" w:rsidP="008F63DC">
      <w:pPr>
        <w:spacing w:after="0" w:line="240" w:lineRule="auto"/>
        <w:jc w:val="center"/>
        <w:rPr>
          <w:b/>
          <w:sz w:val="28"/>
          <w:szCs w:val="28"/>
        </w:rPr>
      </w:pPr>
    </w:p>
    <w:p w:rsidR="008F63DC" w:rsidRDefault="008F63DC" w:rsidP="008F63DC">
      <w:pPr>
        <w:spacing w:after="0" w:line="240" w:lineRule="auto"/>
        <w:jc w:val="center"/>
        <w:rPr>
          <w:b/>
          <w:sz w:val="28"/>
          <w:szCs w:val="28"/>
        </w:rPr>
      </w:pPr>
      <w:r w:rsidRPr="008F63DC">
        <w:rPr>
          <w:b/>
          <w:sz w:val="28"/>
          <w:szCs w:val="28"/>
        </w:rPr>
        <w:t xml:space="preserve">Presentation Preview: </w:t>
      </w:r>
      <w:r>
        <w:rPr>
          <w:b/>
          <w:sz w:val="28"/>
          <w:szCs w:val="28"/>
        </w:rPr>
        <w:t>Mar</w:t>
      </w:r>
      <w:r w:rsidR="00F73673">
        <w:rPr>
          <w:b/>
          <w:sz w:val="28"/>
          <w:szCs w:val="28"/>
        </w:rPr>
        <w:t>i</w:t>
      </w:r>
      <w:bookmarkStart w:id="0" w:name="_GoBack"/>
      <w:bookmarkEnd w:id="0"/>
      <w:r>
        <w:rPr>
          <w:b/>
          <w:sz w:val="28"/>
          <w:szCs w:val="28"/>
        </w:rPr>
        <w:t>cel Medina-Mora</w:t>
      </w:r>
      <w:r w:rsidRPr="008F63D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Faculty for </w:t>
      </w:r>
    </w:p>
    <w:p w:rsidR="008F63DC" w:rsidRPr="008F63DC" w:rsidRDefault="008F63DC" w:rsidP="008F63DC">
      <w:pPr>
        <w:spacing w:after="0" w:line="240" w:lineRule="auto"/>
        <w:jc w:val="center"/>
        <w:rPr>
          <w:b/>
          <w:sz w:val="28"/>
          <w:szCs w:val="28"/>
        </w:rPr>
      </w:pPr>
      <w:r w:rsidRPr="008F63DC">
        <w:rPr>
          <w:b/>
          <w:sz w:val="28"/>
          <w:szCs w:val="28"/>
        </w:rPr>
        <w:t>Institute of Business and Information Technology</w:t>
      </w:r>
    </w:p>
    <w:p w:rsidR="008F63DC" w:rsidRPr="008F63DC" w:rsidRDefault="008F63DC" w:rsidP="008F63DC">
      <w:pPr>
        <w:spacing w:after="0" w:line="240" w:lineRule="auto"/>
        <w:jc w:val="center"/>
        <w:rPr>
          <w:b/>
          <w:sz w:val="28"/>
          <w:szCs w:val="28"/>
        </w:rPr>
      </w:pPr>
      <w:r w:rsidRPr="008F63DC">
        <w:rPr>
          <w:b/>
          <w:sz w:val="28"/>
          <w:szCs w:val="28"/>
        </w:rPr>
        <w:t>Bellevue College, Bellevue, Washington</w:t>
      </w:r>
    </w:p>
    <w:p w:rsidR="008F63DC" w:rsidRDefault="008F63DC" w:rsidP="00C92C24">
      <w:pPr>
        <w:pStyle w:val="Title"/>
        <w:jc w:val="center"/>
      </w:pPr>
    </w:p>
    <w:p w:rsidR="00C92C24" w:rsidRPr="00C92C24" w:rsidRDefault="00C92C24" w:rsidP="00C92C24">
      <w:pPr>
        <w:pStyle w:val="Title"/>
        <w:jc w:val="center"/>
      </w:pPr>
      <w:r w:rsidRPr="00C92C24">
        <w:t>The North American Bitcoin Conference</w:t>
      </w:r>
    </w:p>
    <w:p w:rsidR="00C92C24" w:rsidRPr="00386894" w:rsidRDefault="00D13CB3" w:rsidP="00C92C24">
      <w:pPr>
        <w:pStyle w:val="ListParagraph"/>
        <w:jc w:val="center"/>
        <w:rPr>
          <w:rFonts w:ascii="Montserrat" w:hAnsi="Montserrat"/>
          <w:color w:val="666666"/>
          <w:sz w:val="36"/>
          <w:szCs w:val="27"/>
          <w:bdr w:val="none" w:sz="0" w:space="0" w:color="auto" w:frame="1"/>
          <w:shd w:val="clear" w:color="auto" w:fill="FFFFFF"/>
        </w:rPr>
      </w:pPr>
      <w:hyperlink r:id="rId7" w:history="1">
        <w:r w:rsidR="00C92C24" w:rsidRPr="008F63DC">
          <w:rPr>
            <w:rStyle w:val="Hyperlink"/>
            <w:rFonts w:eastAsiaTheme="minorEastAsia"/>
            <w:spacing w:val="15"/>
            <w:sz w:val="32"/>
          </w:rPr>
          <w:t>A part of World Blockchain Forum: Investments &amp; ICOs</w:t>
        </w:r>
      </w:hyperlink>
    </w:p>
    <w:p w:rsidR="00D84215" w:rsidRDefault="00C92C24" w:rsidP="00C92C24">
      <w:pPr>
        <w:pStyle w:val="ListParagraph"/>
        <w:jc w:val="center"/>
        <w:rPr>
          <w:rStyle w:val="BookTitle"/>
        </w:rPr>
      </w:pPr>
      <w:r w:rsidRPr="00C92C24">
        <w:rPr>
          <w:rStyle w:val="BookTitle"/>
        </w:rPr>
        <w:t>January 18</w:t>
      </w:r>
      <w:r w:rsidRPr="00C92C24">
        <w:rPr>
          <w:rStyle w:val="BookTitle"/>
          <w:vertAlign w:val="superscript"/>
        </w:rPr>
        <w:t>th</w:t>
      </w:r>
      <w:r>
        <w:rPr>
          <w:rStyle w:val="BookTitle"/>
        </w:rPr>
        <w:t>-</w:t>
      </w:r>
      <w:r w:rsidRPr="00C92C24">
        <w:rPr>
          <w:rStyle w:val="BookTitle"/>
        </w:rPr>
        <w:t>19th 2018</w:t>
      </w:r>
    </w:p>
    <w:p w:rsidR="00E0707A" w:rsidRDefault="00E0707A" w:rsidP="00C92C24">
      <w:pPr>
        <w:pStyle w:val="ListParagraph"/>
        <w:jc w:val="center"/>
        <w:rPr>
          <w:rStyle w:val="BookTitle"/>
        </w:rPr>
      </w:pPr>
      <w:r>
        <w:rPr>
          <w:rStyle w:val="BookTitle"/>
        </w:rPr>
        <w:t>Attended by Maricel Medina-Mora, Bellevue College</w:t>
      </w:r>
    </w:p>
    <w:p w:rsidR="00C92C24" w:rsidRDefault="00C92C24" w:rsidP="00C92C24">
      <w:pPr>
        <w:pStyle w:val="ListParagraph"/>
        <w:jc w:val="center"/>
        <w:rPr>
          <w:rStyle w:val="BookTitle"/>
        </w:rPr>
      </w:pPr>
    </w:p>
    <w:p w:rsidR="00C92C24" w:rsidRPr="00E0707A" w:rsidRDefault="00386894" w:rsidP="00E0707A">
      <w:pPr>
        <w:rPr>
          <w:sz w:val="24"/>
        </w:rPr>
      </w:pPr>
      <w:r w:rsidRPr="00E0707A">
        <w:rPr>
          <w:sz w:val="24"/>
        </w:rPr>
        <w:t xml:space="preserve">Pioneers in the industry of Bitcoin led the </w:t>
      </w:r>
      <w:r w:rsidR="008F63DC">
        <w:rPr>
          <w:sz w:val="24"/>
        </w:rPr>
        <w:t xml:space="preserve">sixth annual </w:t>
      </w:r>
      <w:r w:rsidRPr="00E0707A">
        <w:rPr>
          <w:sz w:val="24"/>
        </w:rPr>
        <w:t>North American Bitcoin Conference</w:t>
      </w:r>
      <w:r w:rsidR="001A6EBB" w:rsidRPr="00E0707A">
        <w:rPr>
          <w:sz w:val="24"/>
        </w:rPr>
        <w:t xml:space="preserve">. </w:t>
      </w:r>
      <w:r w:rsidR="008F63DC">
        <w:rPr>
          <w:sz w:val="24"/>
        </w:rPr>
        <w:t>M</w:t>
      </w:r>
      <w:r w:rsidRPr="00E0707A">
        <w:rPr>
          <w:sz w:val="24"/>
        </w:rPr>
        <w:t>ore than 3,000 professionals gathered at James L. Knight Convention Center</w:t>
      </w:r>
      <w:r w:rsidR="008F63DC">
        <w:rPr>
          <w:sz w:val="24"/>
        </w:rPr>
        <w:t xml:space="preserve">, Miami, Florida, </w:t>
      </w:r>
      <w:r w:rsidR="008F63DC" w:rsidRPr="00E0707A">
        <w:rPr>
          <w:sz w:val="24"/>
        </w:rPr>
        <w:t>to</w:t>
      </w:r>
      <w:r w:rsidRPr="00E0707A">
        <w:rPr>
          <w:sz w:val="24"/>
        </w:rPr>
        <w:t xml:space="preserve"> learn about cryptocurrencies, new companies</w:t>
      </w:r>
      <w:r w:rsidR="009C4AE5" w:rsidRPr="00E0707A">
        <w:rPr>
          <w:sz w:val="24"/>
        </w:rPr>
        <w:t xml:space="preserve"> and products, investment opportunities or </w:t>
      </w:r>
      <w:r w:rsidRPr="00E0707A">
        <w:rPr>
          <w:sz w:val="24"/>
        </w:rPr>
        <w:t xml:space="preserve">just to educate themselves about the disruptive technology.  As an educator, I was part of this last group, interested in learning about the different technologies, terminology, and innovation.  </w:t>
      </w:r>
    </w:p>
    <w:p w:rsidR="00E17766" w:rsidRPr="00E0707A" w:rsidRDefault="00E17766" w:rsidP="00E0707A">
      <w:pPr>
        <w:rPr>
          <w:sz w:val="24"/>
        </w:rPr>
      </w:pPr>
      <w:r w:rsidRPr="00E0707A">
        <w:rPr>
          <w:sz w:val="24"/>
        </w:rPr>
        <w:t xml:space="preserve">The conferenced itself was a full day of “Pitch sessions” and Keynotes, with a panel and an interview each day. The pitch sessions gave the opportunity to emerging companies to present their product, whitepaper, business and financial model, </w:t>
      </w:r>
      <w:r w:rsidR="00E0707A" w:rsidRPr="00E0707A">
        <w:rPr>
          <w:sz w:val="24"/>
        </w:rPr>
        <w:t xml:space="preserve">underneath technology, </w:t>
      </w:r>
      <w:r w:rsidRPr="00E0707A">
        <w:rPr>
          <w:sz w:val="24"/>
        </w:rPr>
        <w:t>and in most of the case, the release of their Initial Coin Offering (ICO).</w:t>
      </w:r>
    </w:p>
    <w:p w:rsidR="00E17766" w:rsidRPr="00E0707A" w:rsidRDefault="00E17766" w:rsidP="00E0707A">
      <w:pPr>
        <w:rPr>
          <w:sz w:val="24"/>
        </w:rPr>
      </w:pPr>
      <w:r w:rsidRPr="00E0707A">
        <w:rPr>
          <w:sz w:val="24"/>
        </w:rPr>
        <w:t xml:space="preserve">The diversity in products and nationalities was impressive as it really represented a global movement.  Some of the products were in initial stages, while other products have been in the market </w:t>
      </w:r>
      <w:r w:rsidR="00F74ECF" w:rsidRPr="00E0707A">
        <w:rPr>
          <w:sz w:val="24"/>
        </w:rPr>
        <w:t>already</w:t>
      </w:r>
      <w:r w:rsidRPr="00E0707A">
        <w:rPr>
          <w:sz w:val="24"/>
        </w:rPr>
        <w:t xml:space="preserve">.   </w:t>
      </w:r>
    </w:p>
    <w:p w:rsidR="00E17766" w:rsidRPr="00E0707A" w:rsidRDefault="00E17766" w:rsidP="00E0707A">
      <w:pPr>
        <w:rPr>
          <w:sz w:val="24"/>
        </w:rPr>
      </w:pPr>
      <w:r w:rsidRPr="00E0707A">
        <w:rPr>
          <w:sz w:val="24"/>
        </w:rPr>
        <w:t xml:space="preserve">Regarding the presenters, the conference provided also a diversity in fields, and leading companies. From the founder of </w:t>
      </w:r>
      <w:r w:rsidR="00F74ECF" w:rsidRPr="00E0707A">
        <w:rPr>
          <w:sz w:val="24"/>
        </w:rPr>
        <w:t>Salesforce</w:t>
      </w:r>
      <w:r w:rsidRPr="00E0707A">
        <w:rPr>
          <w:sz w:val="24"/>
        </w:rPr>
        <w:t xml:space="preserve">, Halsey Minor, to </w:t>
      </w:r>
      <w:r w:rsidR="00F74ECF" w:rsidRPr="00E0707A">
        <w:rPr>
          <w:sz w:val="24"/>
        </w:rPr>
        <w:t xml:space="preserve">leaders in Economics </w:t>
      </w:r>
      <w:r w:rsidRPr="00E0707A">
        <w:rPr>
          <w:sz w:val="24"/>
        </w:rPr>
        <w:t>such Jeffery Tucker from the American Institute for Economic Research, the conference provided enough information in each field to get a sense of the implications of Blockchain across the markerts.</w:t>
      </w:r>
      <w:r w:rsidR="00F74ECF" w:rsidRPr="00E0707A">
        <w:rPr>
          <w:sz w:val="24"/>
        </w:rPr>
        <w:t xml:space="preserve">  The speakers are considered leaders from the world of FinTech, innovators and decision makers.  Unfortunately, only one woman was part of the speakers among 22 main speakers.</w:t>
      </w:r>
    </w:p>
    <w:p w:rsidR="00F74ECF" w:rsidRPr="00E0707A" w:rsidRDefault="00F74ECF" w:rsidP="00E0707A">
      <w:pPr>
        <w:rPr>
          <w:sz w:val="24"/>
        </w:rPr>
      </w:pPr>
      <w:r w:rsidRPr="00E0707A">
        <w:rPr>
          <w:sz w:val="24"/>
        </w:rPr>
        <w:t>Defin</w:t>
      </w:r>
      <w:r w:rsidR="008F63DC">
        <w:rPr>
          <w:sz w:val="24"/>
        </w:rPr>
        <w:t>itively, the conference provides</w:t>
      </w:r>
      <w:r w:rsidRPr="00E0707A">
        <w:rPr>
          <w:sz w:val="24"/>
        </w:rPr>
        <w:t xml:space="preserve"> a preview of how this industry is moving toward the future, and is definitively creating their own ecosystems.</w:t>
      </w:r>
      <w:r w:rsidR="00E0707A" w:rsidRPr="00E0707A">
        <w:rPr>
          <w:sz w:val="24"/>
        </w:rPr>
        <w:t xml:space="preserve">  </w:t>
      </w:r>
      <w:r w:rsidRPr="00E0707A">
        <w:rPr>
          <w:sz w:val="24"/>
        </w:rPr>
        <w:t xml:space="preserve">As faculty, </w:t>
      </w:r>
      <w:r w:rsidR="00E0707A" w:rsidRPr="00E0707A">
        <w:rPr>
          <w:sz w:val="24"/>
        </w:rPr>
        <w:t xml:space="preserve">we have the responsibility to </w:t>
      </w:r>
      <w:r w:rsidRPr="00E0707A">
        <w:rPr>
          <w:sz w:val="24"/>
        </w:rPr>
        <w:t xml:space="preserve">transfer knowledge and technologies, and prepare the students to potential opportunities.  </w:t>
      </w:r>
    </w:p>
    <w:p w:rsidR="00F74ECF" w:rsidRDefault="00F74ECF" w:rsidP="00F45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74ECF" w:rsidRDefault="00F74ECF" w:rsidP="00F45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74ECF" w:rsidRDefault="00F74ECF" w:rsidP="008F63DC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lastRenderedPageBreak/>
        <w:t>Presentation</w:t>
      </w:r>
    </w:p>
    <w:p w:rsidR="00F74ECF" w:rsidRPr="00E0707A" w:rsidRDefault="00F74ECF" w:rsidP="00E0707A">
      <w:pPr>
        <w:spacing w:line="240" w:lineRule="auto"/>
        <w:rPr>
          <w:sz w:val="24"/>
          <w:szCs w:val="24"/>
        </w:rPr>
      </w:pPr>
      <w:r w:rsidRPr="00E0707A">
        <w:rPr>
          <w:sz w:val="24"/>
          <w:szCs w:val="24"/>
        </w:rPr>
        <w:t xml:space="preserve">The many challenges in the industry and the willingness to remove intermediaries led to the creation of Bitcoin.  </w:t>
      </w:r>
      <w:r w:rsidR="008F63DC">
        <w:rPr>
          <w:sz w:val="24"/>
          <w:szCs w:val="24"/>
        </w:rPr>
        <w:t>The pseudonym</w:t>
      </w:r>
      <w:r w:rsidR="008F63DC" w:rsidRPr="00E0707A">
        <w:rPr>
          <w:sz w:val="24"/>
          <w:szCs w:val="24"/>
        </w:rPr>
        <w:t xml:space="preserve"> Satoshi Nakamoto created Bitcoin</w:t>
      </w:r>
      <w:r w:rsidRPr="00E0707A">
        <w:rPr>
          <w:sz w:val="24"/>
          <w:szCs w:val="24"/>
        </w:rPr>
        <w:t xml:space="preserve">, however the underlying technology go back to the late 80s. Bitcoin was created by combining different technologies.  Bitcoin is used in two ways: as a decentralized financial network and as a digital commodity (Cryptocurrency).  </w:t>
      </w:r>
    </w:p>
    <w:p w:rsidR="00E0707A" w:rsidRDefault="00F74ECF" w:rsidP="00E0707A">
      <w:pPr>
        <w:spacing w:line="240" w:lineRule="auto"/>
        <w:rPr>
          <w:sz w:val="24"/>
          <w:szCs w:val="24"/>
        </w:rPr>
      </w:pPr>
      <w:r w:rsidRPr="00E0707A">
        <w:rPr>
          <w:sz w:val="24"/>
          <w:szCs w:val="24"/>
        </w:rPr>
        <w:t xml:space="preserve">As we think about Cryptocurrencies as money, it is important to consider computing architecture.  Originally, we had decentralized computers, "human beings", as shown on the "Hidden Figures" movie.  Eventually, a centralized mainframe replaced people. </w:t>
      </w:r>
      <w:r w:rsidR="008F63DC" w:rsidRPr="00E0707A">
        <w:rPr>
          <w:sz w:val="24"/>
          <w:szCs w:val="24"/>
        </w:rPr>
        <w:t>A decentralized client servers replaced those centralized mainframes</w:t>
      </w:r>
      <w:r w:rsidRPr="00E0707A">
        <w:rPr>
          <w:sz w:val="24"/>
          <w:szCs w:val="24"/>
        </w:rPr>
        <w:t xml:space="preserve">.  In the earlier 2000, we decided to centralize functions in the cloud.  Now, the Blockchain is able to use cheaper resources from around the world and create a decentralized network.  For the first time, people can run software and get paid.  This set up a new model of computing.  In the case of Bitcoin, you will compete in the cost of electricity and it is believed that this </w:t>
      </w:r>
      <w:r w:rsidR="00E0707A">
        <w:rPr>
          <w:sz w:val="24"/>
          <w:szCs w:val="24"/>
        </w:rPr>
        <w:t>“</w:t>
      </w:r>
      <w:r w:rsidRPr="00E0707A">
        <w:rPr>
          <w:i/>
          <w:sz w:val="24"/>
          <w:szCs w:val="24"/>
        </w:rPr>
        <w:t>new model will</w:t>
      </w:r>
      <w:r w:rsidR="00E0707A" w:rsidRPr="00E0707A">
        <w:rPr>
          <w:i/>
          <w:sz w:val="24"/>
          <w:szCs w:val="24"/>
        </w:rPr>
        <w:t xml:space="preserve"> </w:t>
      </w:r>
      <w:r w:rsidRPr="00E0707A">
        <w:rPr>
          <w:i/>
          <w:sz w:val="24"/>
          <w:szCs w:val="24"/>
        </w:rPr>
        <w:t>disrupt the big cloud companies such Amazon and AWS that currently charge based on the resources allocated on the cloud (Halsey Minor, Salesforce Founder)</w:t>
      </w:r>
      <w:r w:rsidR="00E0707A">
        <w:rPr>
          <w:sz w:val="24"/>
          <w:szCs w:val="24"/>
        </w:rPr>
        <w:t>”</w:t>
      </w:r>
      <w:r w:rsidRPr="00E0707A">
        <w:rPr>
          <w:sz w:val="24"/>
          <w:szCs w:val="24"/>
        </w:rPr>
        <w:t xml:space="preserve">.  </w:t>
      </w:r>
    </w:p>
    <w:p w:rsidR="00F74ECF" w:rsidRPr="00E0707A" w:rsidRDefault="00F74ECF" w:rsidP="00E0707A">
      <w:pPr>
        <w:spacing w:line="240" w:lineRule="auto"/>
        <w:rPr>
          <w:sz w:val="24"/>
          <w:szCs w:val="24"/>
        </w:rPr>
      </w:pPr>
      <w:r w:rsidRPr="00E0707A">
        <w:rPr>
          <w:sz w:val="24"/>
          <w:szCs w:val="24"/>
        </w:rPr>
        <w:t xml:space="preserve">Considering that this model is </w:t>
      </w:r>
      <w:r w:rsidR="00E0707A" w:rsidRPr="00E0707A">
        <w:rPr>
          <w:sz w:val="24"/>
          <w:szCs w:val="24"/>
        </w:rPr>
        <w:t>already</w:t>
      </w:r>
      <w:r w:rsidRPr="00E0707A">
        <w:rPr>
          <w:sz w:val="24"/>
          <w:szCs w:val="24"/>
        </w:rPr>
        <w:t xml:space="preserve"> getting momentum, it is important to get the fundamentals of the technology and look for opportunities to educate the students about what is available in an agnostic perspective.</w:t>
      </w:r>
    </w:p>
    <w:p w:rsidR="00F74ECF" w:rsidRPr="00E0707A" w:rsidRDefault="00F74ECF" w:rsidP="00E0707A">
      <w:pPr>
        <w:spacing w:line="240" w:lineRule="auto"/>
        <w:rPr>
          <w:sz w:val="24"/>
          <w:szCs w:val="24"/>
        </w:rPr>
      </w:pPr>
      <w:r w:rsidRPr="00E0707A">
        <w:rPr>
          <w:sz w:val="24"/>
          <w:szCs w:val="24"/>
        </w:rPr>
        <w:t>The presentation will cover the following topics:</w:t>
      </w:r>
    </w:p>
    <w:p w:rsidR="00902273" w:rsidRPr="00E0707A" w:rsidRDefault="00902273" w:rsidP="00E0707A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707A">
        <w:rPr>
          <w:sz w:val="24"/>
          <w:szCs w:val="24"/>
        </w:rPr>
        <w:t>History of Bitcoin and Blockchain:  2008-Present</w:t>
      </w:r>
    </w:p>
    <w:p w:rsidR="00902273" w:rsidRPr="00E0707A" w:rsidRDefault="00902273" w:rsidP="00E0707A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707A">
        <w:rPr>
          <w:sz w:val="24"/>
          <w:szCs w:val="24"/>
        </w:rPr>
        <w:t>The three core values:  Trust + Transparency and Infrastructure</w:t>
      </w:r>
    </w:p>
    <w:p w:rsidR="00902273" w:rsidRPr="00E0707A" w:rsidRDefault="00902273" w:rsidP="00E0707A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707A">
        <w:rPr>
          <w:sz w:val="24"/>
          <w:szCs w:val="24"/>
        </w:rPr>
        <w:t>The Age of ICOs</w:t>
      </w:r>
    </w:p>
    <w:p w:rsidR="00902273" w:rsidRPr="00E0707A" w:rsidRDefault="00902273" w:rsidP="00E0707A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707A">
        <w:rPr>
          <w:sz w:val="24"/>
          <w:szCs w:val="24"/>
        </w:rPr>
        <w:t>Business Model:  Idea + Whitepaper + ICO</w:t>
      </w:r>
    </w:p>
    <w:p w:rsidR="00902273" w:rsidRPr="00E0707A" w:rsidRDefault="00902273" w:rsidP="00E0707A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707A">
        <w:rPr>
          <w:sz w:val="24"/>
          <w:szCs w:val="24"/>
        </w:rPr>
        <w:t>Bitcoin 101:</w:t>
      </w:r>
    </w:p>
    <w:p w:rsidR="00902273" w:rsidRPr="00E0707A" w:rsidRDefault="00902273" w:rsidP="00E0707A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E0707A">
        <w:rPr>
          <w:sz w:val="24"/>
          <w:szCs w:val="24"/>
        </w:rPr>
        <w:t xml:space="preserve">What is </w:t>
      </w:r>
      <w:r w:rsidR="00386894" w:rsidRPr="00E0707A">
        <w:rPr>
          <w:sz w:val="24"/>
          <w:szCs w:val="24"/>
        </w:rPr>
        <w:t>Bitcoin</w:t>
      </w:r>
      <w:r w:rsidRPr="00E0707A">
        <w:rPr>
          <w:sz w:val="24"/>
          <w:szCs w:val="24"/>
        </w:rPr>
        <w:t>?</w:t>
      </w:r>
    </w:p>
    <w:p w:rsidR="00902273" w:rsidRPr="00E0707A" w:rsidRDefault="00902273" w:rsidP="00E0707A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E0707A">
        <w:rPr>
          <w:sz w:val="24"/>
          <w:szCs w:val="24"/>
        </w:rPr>
        <w:t>What is Bitcoin Mining?</w:t>
      </w:r>
    </w:p>
    <w:p w:rsidR="00902273" w:rsidRPr="00E0707A" w:rsidRDefault="00902273" w:rsidP="00E0707A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E0707A">
        <w:rPr>
          <w:sz w:val="24"/>
          <w:szCs w:val="24"/>
        </w:rPr>
        <w:t>How to trade Bitcoins?</w:t>
      </w:r>
    </w:p>
    <w:p w:rsidR="00902273" w:rsidRPr="00E0707A" w:rsidRDefault="00902273" w:rsidP="00E0707A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707A">
        <w:rPr>
          <w:sz w:val="24"/>
          <w:szCs w:val="24"/>
        </w:rPr>
        <w:t>Blockchain 101</w:t>
      </w:r>
    </w:p>
    <w:p w:rsidR="00902273" w:rsidRPr="00E0707A" w:rsidRDefault="00902273" w:rsidP="00E0707A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E0707A">
        <w:rPr>
          <w:sz w:val="24"/>
          <w:szCs w:val="24"/>
        </w:rPr>
        <w:t>What is Blockchain?</w:t>
      </w:r>
    </w:p>
    <w:p w:rsidR="00902273" w:rsidRPr="00E0707A" w:rsidRDefault="00902273" w:rsidP="00E0707A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E0707A">
        <w:rPr>
          <w:sz w:val="24"/>
          <w:szCs w:val="24"/>
        </w:rPr>
        <w:t>What platforms are leading the development?</w:t>
      </w:r>
    </w:p>
    <w:p w:rsidR="00386894" w:rsidRPr="00E0707A" w:rsidRDefault="009C4AE5" w:rsidP="00E0707A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E0707A">
        <w:rPr>
          <w:sz w:val="24"/>
          <w:szCs w:val="24"/>
        </w:rPr>
        <w:t xml:space="preserve">Blockchain-Enabled </w:t>
      </w:r>
      <w:r w:rsidR="00902273" w:rsidRPr="00E0707A">
        <w:rPr>
          <w:sz w:val="24"/>
          <w:szCs w:val="24"/>
        </w:rPr>
        <w:t>Use Cases</w:t>
      </w:r>
      <w:r w:rsidRPr="00E0707A">
        <w:rPr>
          <w:sz w:val="24"/>
          <w:szCs w:val="24"/>
        </w:rPr>
        <w:t>:  From healthcare to education</w:t>
      </w:r>
      <w:r w:rsidR="00902273" w:rsidRPr="00E0707A">
        <w:rPr>
          <w:sz w:val="24"/>
          <w:szCs w:val="24"/>
        </w:rPr>
        <w:t xml:space="preserve"> </w:t>
      </w:r>
      <w:r w:rsidR="00386894" w:rsidRPr="00E0707A">
        <w:rPr>
          <w:sz w:val="24"/>
          <w:szCs w:val="24"/>
        </w:rPr>
        <w:t xml:space="preserve">  </w:t>
      </w:r>
      <w:r w:rsidR="00386894" w:rsidRPr="00E0707A">
        <w:rPr>
          <w:i/>
          <w:sz w:val="24"/>
          <w:szCs w:val="24"/>
        </w:rPr>
        <w:t xml:space="preserve"> </w:t>
      </w:r>
    </w:p>
    <w:p w:rsidR="00902273" w:rsidRPr="00E0707A" w:rsidRDefault="009C4AE5" w:rsidP="00E0707A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707A">
        <w:rPr>
          <w:sz w:val="24"/>
          <w:szCs w:val="24"/>
        </w:rPr>
        <w:t xml:space="preserve">Implications in </w:t>
      </w:r>
      <w:r w:rsidR="00F74ECF" w:rsidRPr="00E0707A">
        <w:rPr>
          <w:sz w:val="24"/>
          <w:szCs w:val="24"/>
        </w:rPr>
        <w:t xml:space="preserve">IT </w:t>
      </w:r>
      <w:r w:rsidRPr="00E0707A">
        <w:rPr>
          <w:sz w:val="24"/>
          <w:szCs w:val="24"/>
        </w:rPr>
        <w:t>Curriculum</w:t>
      </w:r>
      <w:r w:rsidR="00F74ECF" w:rsidRPr="00E0707A">
        <w:rPr>
          <w:sz w:val="24"/>
          <w:szCs w:val="24"/>
        </w:rPr>
        <w:t xml:space="preserve"> Design and Instruction</w:t>
      </w:r>
    </w:p>
    <w:p w:rsidR="009C4AE5" w:rsidRPr="00E0707A" w:rsidRDefault="00E0707A" w:rsidP="00E0707A">
      <w:pPr>
        <w:spacing w:line="240" w:lineRule="auto"/>
        <w:rPr>
          <w:b/>
          <w:sz w:val="24"/>
          <w:szCs w:val="24"/>
        </w:rPr>
      </w:pPr>
      <w:r w:rsidRPr="00E0707A">
        <w:rPr>
          <w:b/>
          <w:sz w:val="24"/>
          <w:szCs w:val="24"/>
        </w:rPr>
        <w:t>Conference Video Presentations</w:t>
      </w:r>
    </w:p>
    <w:p w:rsidR="009C4AE5" w:rsidRPr="00E0707A" w:rsidRDefault="009C4AE5" w:rsidP="00E070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707A">
        <w:rPr>
          <w:sz w:val="24"/>
          <w:szCs w:val="24"/>
        </w:rPr>
        <w:t xml:space="preserve">Halsey Minor CNET/UPHOLD:  </w:t>
      </w:r>
      <w:hyperlink r:id="rId8" w:history="1">
        <w:r w:rsidRPr="00E0707A">
          <w:rPr>
            <w:rStyle w:val="Hyperlink"/>
            <w:rFonts w:ascii="Calibri" w:eastAsia="Times New Roman" w:hAnsi="Calibri" w:cs="Calibri"/>
            <w:sz w:val="24"/>
            <w:szCs w:val="24"/>
          </w:rPr>
          <w:t>https://www.youtube.com/watch?v=EiWdJimCBFI</w:t>
        </w:r>
      </w:hyperlink>
      <w:r w:rsidRPr="00E0707A">
        <w:rPr>
          <w:sz w:val="24"/>
          <w:szCs w:val="24"/>
        </w:rPr>
        <w:t xml:space="preserve"> </w:t>
      </w:r>
    </w:p>
    <w:p w:rsidR="009C4AE5" w:rsidRPr="00E0707A" w:rsidRDefault="009C4AE5" w:rsidP="00E070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707A">
        <w:rPr>
          <w:sz w:val="24"/>
          <w:szCs w:val="24"/>
        </w:rPr>
        <w:t>Patrick Byrne TO.COM/CO-FONDER &amp; CEO</w:t>
      </w:r>
      <w:r w:rsidR="00E0707A" w:rsidRPr="00E0707A">
        <w:rPr>
          <w:sz w:val="24"/>
          <w:szCs w:val="24"/>
        </w:rPr>
        <w:t xml:space="preserve">: </w:t>
      </w:r>
      <w:hyperlink r:id="rId9" w:history="1">
        <w:r w:rsidR="00E0707A" w:rsidRPr="00E0707A">
          <w:rPr>
            <w:rStyle w:val="Hyperlink"/>
            <w:rFonts w:ascii="Calibri" w:eastAsia="Times New Roman" w:hAnsi="Calibri" w:cs="Calibri"/>
            <w:sz w:val="24"/>
            <w:szCs w:val="24"/>
          </w:rPr>
          <w:t>https://www.youtube.com/watch?v=Cfeo3JTPqy4</w:t>
        </w:r>
      </w:hyperlink>
      <w:r w:rsidR="00E0707A" w:rsidRPr="00E0707A">
        <w:rPr>
          <w:sz w:val="24"/>
          <w:szCs w:val="24"/>
        </w:rPr>
        <w:t xml:space="preserve"> </w:t>
      </w:r>
    </w:p>
    <w:p w:rsidR="00C92C24" w:rsidRPr="00E0707A" w:rsidRDefault="00F45E3E" w:rsidP="00E0707A">
      <w:pPr>
        <w:pStyle w:val="ListParagraph"/>
        <w:numPr>
          <w:ilvl w:val="0"/>
          <w:numId w:val="4"/>
        </w:numPr>
        <w:spacing w:line="240" w:lineRule="auto"/>
        <w:rPr>
          <w:rStyle w:val="BookTitle"/>
          <w:i w:val="0"/>
          <w:sz w:val="24"/>
          <w:szCs w:val="24"/>
        </w:rPr>
      </w:pPr>
      <w:r w:rsidRPr="00E0707A">
        <w:rPr>
          <w:sz w:val="24"/>
          <w:szCs w:val="24"/>
        </w:rPr>
        <w:t xml:space="preserve">Jeffrey Tucker, American Institute for Economic Research | Editorial Director:  </w:t>
      </w:r>
      <w:hyperlink r:id="rId10" w:history="1">
        <w:r w:rsidRPr="00E0707A">
          <w:rPr>
            <w:rStyle w:val="Hyperlink"/>
            <w:rFonts w:ascii="Calibri" w:eastAsia="Times New Roman" w:hAnsi="Calibri" w:cs="Calibri"/>
            <w:sz w:val="24"/>
            <w:szCs w:val="24"/>
          </w:rPr>
          <w:t>https://www.youtube.com/watch?v=S9YPiKrsaHU</w:t>
        </w:r>
      </w:hyperlink>
      <w:r w:rsidRPr="00E0707A">
        <w:rPr>
          <w:sz w:val="24"/>
          <w:szCs w:val="24"/>
        </w:rPr>
        <w:t xml:space="preserve"> </w:t>
      </w:r>
    </w:p>
    <w:sectPr w:rsidR="00C92C24" w:rsidRPr="00E07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CB3" w:rsidRDefault="00D13CB3" w:rsidP="00E0707A">
      <w:pPr>
        <w:spacing w:after="0" w:line="240" w:lineRule="auto"/>
      </w:pPr>
      <w:r>
        <w:separator/>
      </w:r>
    </w:p>
  </w:endnote>
  <w:endnote w:type="continuationSeparator" w:id="0">
    <w:p w:rsidR="00D13CB3" w:rsidRDefault="00D13CB3" w:rsidP="00E0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tserrat">
    <w:altName w:val="Sitka Small"/>
    <w:charset w:val="00"/>
    <w:family w:val="auto"/>
    <w:pitch w:val="variable"/>
    <w:sig w:usb0="00000003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CB3" w:rsidRDefault="00D13CB3" w:rsidP="00E0707A">
      <w:pPr>
        <w:spacing w:after="0" w:line="240" w:lineRule="auto"/>
      </w:pPr>
      <w:r>
        <w:separator/>
      </w:r>
    </w:p>
  </w:footnote>
  <w:footnote w:type="continuationSeparator" w:id="0">
    <w:p w:rsidR="00D13CB3" w:rsidRDefault="00D13CB3" w:rsidP="00E07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12ADA"/>
    <w:multiLevelType w:val="hybridMultilevel"/>
    <w:tmpl w:val="3F7A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46849"/>
    <w:multiLevelType w:val="hybridMultilevel"/>
    <w:tmpl w:val="F40C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B211E"/>
    <w:multiLevelType w:val="hybridMultilevel"/>
    <w:tmpl w:val="8C94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03D81"/>
    <w:multiLevelType w:val="hybridMultilevel"/>
    <w:tmpl w:val="A2D8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24"/>
    <w:rsid w:val="001A6EBB"/>
    <w:rsid w:val="00386894"/>
    <w:rsid w:val="004A26D8"/>
    <w:rsid w:val="008F63DC"/>
    <w:rsid w:val="00902273"/>
    <w:rsid w:val="009C4AE5"/>
    <w:rsid w:val="00C92C24"/>
    <w:rsid w:val="00D13CB3"/>
    <w:rsid w:val="00D84215"/>
    <w:rsid w:val="00E0707A"/>
    <w:rsid w:val="00E17766"/>
    <w:rsid w:val="00F45E3E"/>
    <w:rsid w:val="00F46C8E"/>
    <w:rsid w:val="00F73673"/>
    <w:rsid w:val="00F7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27D6D"/>
  <w15:chartTrackingRefBased/>
  <w15:docId w15:val="{DFAA3116-EE10-4F10-9EBD-8F634B6E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4E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0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2C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2C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2C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2C2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92C2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C92C24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9C4AE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4E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70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07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07A"/>
  </w:style>
  <w:style w:type="paragraph" w:styleId="Footer">
    <w:name w:val="footer"/>
    <w:basedOn w:val="Normal"/>
    <w:link w:val="FooterChar"/>
    <w:uiPriority w:val="99"/>
    <w:unhideWhenUsed/>
    <w:rsid w:val="00E07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iWdJimCB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tcmiami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S9YPiKrsa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feo3JTPqy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 Medina</dc:creator>
  <cp:keywords/>
  <dc:description/>
  <cp:lastModifiedBy>Maureen Majury</cp:lastModifiedBy>
  <cp:revision>3</cp:revision>
  <dcterms:created xsi:type="dcterms:W3CDTF">2018-02-12T19:13:00Z</dcterms:created>
  <dcterms:modified xsi:type="dcterms:W3CDTF">2018-02-12T19:33:00Z</dcterms:modified>
</cp:coreProperties>
</file>