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6E4" w:rsidRDefault="001256E4" w:rsidP="001256E4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IT</w:t>
      </w:r>
      <w:proofErr w:type="gramEnd"/>
      <w:r>
        <w:rPr>
          <w:b/>
          <w:sz w:val="28"/>
          <w:szCs w:val="28"/>
        </w:rPr>
        <w:t xml:space="preserve"> FUTURES SUMMIT 2018</w:t>
      </w:r>
    </w:p>
    <w:p w:rsidR="001256E4" w:rsidRDefault="001256E4" w:rsidP="001256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Machine Learning Presentation</w:t>
      </w:r>
    </w:p>
    <w:p w:rsidR="001256E4" w:rsidRDefault="001256E4" w:rsidP="001256E4">
      <w:pPr>
        <w:spacing w:after="0" w:line="240" w:lineRule="auto"/>
        <w:jc w:val="center"/>
        <w:rPr>
          <w:b/>
          <w:sz w:val="28"/>
          <w:szCs w:val="28"/>
        </w:rPr>
      </w:pPr>
    </w:p>
    <w:p w:rsidR="001256E4" w:rsidRDefault="001256E4" w:rsidP="001256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Presentation Preview: Sylvia Unwin, Programming Chair, Assistant Dean for the Institute of Business and I</w:t>
      </w:r>
      <w:bookmarkStart w:id="0" w:name="_GoBack"/>
      <w:bookmarkEnd w:id="0"/>
      <w:r>
        <w:rPr>
          <w:b/>
          <w:sz w:val="28"/>
          <w:szCs w:val="28"/>
        </w:rPr>
        <w:t>nformation Technology</w:t>
      </w:r>
    </w:p>
    <w:p w:rsidR="001256E4" w:rsidRPr="001256E4" w:rsidRDefault="001256E4" w:rsidP="001256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Bellevue College, Bellevue, Washington</w:t>
      </w:r>
    </w:p>
    <w:p w:rsidR="001256E4" w:rsidRDefault="001256E4" w:rsidP="001256E4">
      <w:pPr>
        <w:spacing w:after="0" w:line="240" w:lineRule="auto"/>
        <w:jc w:val="center"/>
        <w:rPr>
          <w:b/>
          <w:sz w:val="28"/>
          <w:szCs w:val="28"/>
        </w:rPr>
      </w:pPr>
    </w:p>
    <w:p w:rsidR="001256E4" w:rsidRDefault="001256E4" w:rsidP="001256E4">
      <w:pPr>
        <w:spacing w:after="0" w:line="240" w:lineRule="auto"/>
        <w:jc w:val="center"/>
        <w:rPr>
          <w:b/>
          <w:sz w:val="28"/>
          <w:szCs w:val="28"/>
        </w:rPr>
      </w:pPr>
    </w:p>
    <w:p w:rsidR="001256E4" w:rsidRPr="001256E4" w:rsidRDefault="001256E4" w:rsidP="001256E4">
      <w:pPr>
        <w:spacing w:after="0" w:line="240" w:lineRule="auto"/>
        <w:jc w:val="center"/>
        <w:rPr>
          <w:i/>
          <w:sz w:val="28"/>
          <w:szCs w:val="28"/>
        </w:rPr>
      </w:pPr>
      <w:r w:rsidRPr="001256E4">
        <w:rPr>
          <w:i/>
          <w:sz w:val="28"/>
          <w:szCs w:val="28"/>
        </w:rPr>
        <w:t xml:space="preserve">Transforming Data with </w:t>
      </w:r>
      <w:r w:rsidR="004312F9">
        <w:rPr>
          <w:i/>
          <w:sz w:val="28"/>
          <w:szCs w:val="28"/>
        </w:rPr>
        <w:t xml:space="preserve">Intelligence (TDWI) </w:t>
      </w:r>
      <w:r w:rsidRPr="001256E4">
        <w:rPr>
          <w:i/>
          <w:sz w:val="28"/>
          <w:szCs w:val="28"/>
        </w:rPr>
        <w:t>Accelerate Conference</w:t>
      </w:r>
    </w:p>
    <w:p w:rsidR="001256E4" w:rsidRPr="001256E4" w:rsidRDefault="001256E4" w:rsidP="001256E4">
      <w:pPr>
        <w:spacing w:after="0" w:line="240" w:lineRule="auto"/>
        <w:jc w:val="center"/>
        <w:rPr>
          <w:i/>
          <w:sz w:val="28"/>
          <w:szCs w:val="28"/>
        </w:rPr>
      </w:pPr>
      <w:r w:rsidRPr="001256E4">
        <w:rPr>
          <w:i/>
          <w:sz w:val="28"/>
          <w:szCs w:val="28"/>
        </w:rPr>
        <w:t>Seattle, Washington</w:t>
      </w:r>
    </w:p>
    <w:p w:rsidR="001256E4" w:rsidRPr="001256E4" w:rsidRDefault="001256E4" w:rsidP="001256E4">
      <w:pPr>
        <w:spacing w:after="0" w:line="240" w:lineRule="auto"/>
        <w:jc w:val="center"/>
        <w:rPr>
          <w:i/>
          <w:sz w:val="28"/>
          <w:szCs w:val="28"/>
        </w:rPr>
      </w:pPr>
      <w:r w:rsidRPr="001256E4">
        <w:rPr>
          <w:i/>
          <w:sz w:val="28"/>
          <w:szCs w:val="28"/>
        </w:rPr>
        <w:t>October 2017</w:t>
      </w:r>
    </w:p>
    <w:p w:rsidR="001256E4" w:rsidRDefault="001256E4" w:rsidP="001256E4">
      <w:pPr>
        <w:spacing w:after="0" w:line="240" w:lineRule="auto"/>
        <w:jc w:val="center"/>
        <w:rPr>
          <w:b/>
          <w:sz w:val="28"/>
          <w:szCs w:val="28"/>
        </w:rPr>
      </w:pPr>
    </w:p>
    <w:p w:rsidR="001256E4" w:rsidRPr="001256E4" w:rsidRDefault="004312F9" w:rsidP="001256E4">
      <w:pPr>
        <w:jc w:val="center"/>
        <w:rPr>
          <w:sz w:val="24"/>
          <w:szCs w:val="24"/>
        </w:rPr>
      </w:pPr>
      <w:hyperlink r:id="rId5" w:history="1">
        <w:r w:rsidR="001256E4" w:rsidRPr="001256E4">
          <w:rPr>
            <w:rStyle w:val="Hyperlink"/>
            <w:sz w:val="24"/>
            <w:szCs w:val="24"/>
          </w:rPr>
          <w:t>The Fastest Path to Achieving Your Analytics Goals</w:t>
        </w:r>
      </w:hyperlink>
      <w:r w:rsidR="001256E4" w:rsidRPr="001256E4">
        <w:rPr>
          <w:sz w:val="24"/>
          <w:szCs w:val="24"/>
        </w:rPr>
        <w:t xml:space="preserve"> </w:t>
      </w:r>
    </w:p>
    <w:p w:rsidR="001256E4" w:rsidRPr="001256E4" w:rsidRDefault="001256E4" w:rsidP="001256E4">
      <w:pPr>
        <w:rPr>
          <w:b/>
          <w:sz w:val="24"/>
          <w:szCs w:val="24"/>
        </w:rPr>
      </w:pPr>
      <w:r w:rsidRPr="001256E4">
        <w:rPr>
          <w:b/>
          <w:sz w:val="24"/>
          <w:szCs w:val="24"/>
        </w:rPr>
        <w:t>Topics</w:t>
      </w:r>
      <w:r>
        <w:rPr>
          <w:b/>
          <w:sz w:val="24"/>
          <w:szCs w:val="24"/>
        </w:rPr>
        <w:t xml:space="preserve"> to be Covered</w:t>
      </w:r>
      <w:r w:rsidRPr="001256E4">
        <w:rPr>
          <w:b/>
          <w:sz w:val="24"/>
          <w:szCs w:val="24"/>
        </w:rPr>
        <w:t>:</w:t>
      </w:r>
    </w:p>
    <w:p w:rsidR="001256E4" w:rsidRDefault="001256E4" w:rsidP="001256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Seminars attended included:</w:t>
      </w:r>
    </w:p>
    <w:p w:rsidR="001256E4" w:rsidRPr="001256E4" w:rsidRDefault="001256E4" w:rsidP="001256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56E4">
        <w:rPr>
          <w:sz w:val="24"/>
          <w:szCs w:val="24"/>
        </w:rPr>
        <w:t xml:space="preserve">Machine Learning, using Python </w:t>
      </w:r>
    </w:p>
    <w:p w:rsidR="001256E4" w:rsidRPr="001256E4" w:rsidRDefault="001256E4" w:rsidP="001256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56E4">
        <w:rPr>
          <w:sz w:val="24"/>
          <w:szCs w:val="24"/>
        </w:rPr>
        <w:t>Data Visualization tools</w:t>
      </w:r>
    </w:p>
    <w:p w:rsidR="001256E4" w:rsidRDefault="001256E4" w:rsidP="000D27B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Market Basket Analysis</w:t>
      </w:r>
    </w:p>
    <w:p w:rsidR="001256E4" w:rsidRPr="001256E4" w:rsidRDefault="001256E4" w:rsidP="000D27B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56E4">
        <w:rPr>
          <w:sz w:val="24"/>
          <w:szCs w:val="24"/>
        </w:rPr>
        <w:t>Various techniques (statistical algorithms) and in which areas they would best apply</w:t>
      </w:r>
    </w:p>
    <w:p w:rsidR="001256E4" w:rsidRDefault="001256E4" w:rsidP="00D864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In-depth descriptions on </w:t>
      </w:r>
      <w:r w:rsidRPr="001256E4">
        <w:rPr>
          <w:sz w:val="24"/>
          <w:szCs w:val="24"/>
        </w:rPr>
        <w:t xml:space="preserve">data mining techniques and when to use them  </w:t>
      </w:r>
    </w:p>
    <w:p w:rsidR="001256E4" w:rsidRPr="001256E4" w:rsidRDefault="001256E4" w:rsidP="00D8643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56E4">
        <w:rPr>
          <w:sz w:val="24"/>
          <w:szCs w:val="24"/>
        </w:rPr>
        <w:t>Speakers presented case studies of current businesses that use these techniques to make data-driven decisions with data visualization, data mining and data integrity.</w:t>
      </w:r>
    </w:p>
    <w:p w:rsidR="001256E4" w:rsidRDefault="001256E4" w:rsidP="001256E4">
      <w:pPr>
        <w:rPr>
          <w:sz w:val="24"/>
          <w:szCs w:val="24"/>
        </w:rPr>
      </w:pPr>
    </w:p>
    <w:p w:rsidR="001256E4" w:rsidRPr="001256E4" w:rsidRDefault="001256E4" w:rsidP="001256E4">
      <w:pPr>
        <w:rPr>
          <w:b/>
          <w:sz w:val="24"/>
          <w:szCs w:val="24"/>
        </w:rPr>
      </w:pPr>
      <w:r w:rsidRPr="001256E4">
        <w:rPr>
          <w:b/>
          <w:sz w:val="24"/>
          <w:szCs w:val="24"/>
        </w:rPr>
        <w:t>Overall Presentation Preview:</w:t>
      </w:r>
    </w:p>
    <w:p w:rsidR="001256E4" w:rsidRPr="001256E4" w:rsidRDefault="001256E4" w:rsidP="001256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Focus on the solution when trying to incorporate AI into your business</w:t>
      </w:r>
    </w:p>
    <w:p w:rsidR="001256E4" w:rsidRPr="001256E4" w:rsidRDefault="001256E4" w:rsidP="001256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Understanding the various statistical techniques and using python to program machine learning with panda, scikit-learn, anaconda, (</w:t>
      </w:r>
      <w:proofErr w:type="spellStart"/>
      <w:r w:rsidRPr="001256E4">
        <w:rPr>
          <w:sz w:val="24"/>
          <w:szCs w:val="24"/>
        </w:rPr>
        <w:t>jupyter</w:t>
      </w:r>
      <w:proofErr w:type="spellEnd"/>
      <w:r w:rsidRPr="001256E4">
        <w:rPr>
          <w:sz w:val="24"/>
          <w:szCs w:val="24"/>
        </w:rPr>
        <w:t xml:space="preserve"> notebook), </w:t>
      </w:r>
      <w:proofErr w:type="spellStart"/>
      <w:r w:rsidRPr="001256E4">
        <w:rPr>
          <w:sz w:val="24"/>
          <w:szCs w:val="24"/>
        </w:rPr>
        <w:t>scipy</w:t>
      </w:r>
      <w:proofErr w:type="spellEnd"/>
      <w:r w:rsidRPr="001256E4">
        <w:rPr>
          <w:sz w:val="24"/>
          <w:szCs w:val="24"/>
        </w:rPr>
        <w:t xml:space="preserve"> and pattern recognition.  Definitely teachable moments in a machine-learning class/programming class.</w:t>
      </w:r>
    </w:p>
    <w:p w:rsidR="001256E4" w:rsidRPr="001256E4" w:rsidRDefault="001256E4" w:rsidP="001256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Regression</w:t>
      </w:r>
    </w:p>
    <w:p w:rsidR="001256E4" w:rsidRPr="001256E4" w:rsidRDefault="001256E4" w:rsidP="001256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Classification</w:t>
      </w:r>
    </w:p>
    <w:p w:rsidR="001256E4" w:rsidRPr="001256E4" w:rsidRDefault="001256E4" w:rsidP="001256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Clustering</w:t>
      </w:r>
    </w:p>
    <w:p w:rsidR="001256E4" w:rsidRPr="001256E4" w:rsidRDefault="001256E4" w:rsidP="001256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Data Visualization as an art form (pros and cons)</w:t>
      </w:r>
    </w:p>
    <w:p w:rsidR="001256E4" w:rsidRPr="001256E4" w:rsidRDefault="001256E4" w:rsidP="001256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The user experience consideration</w:t>
      </w:r>
    </w:p>
    <w:p w:rsidR="001256E4" w:rsidRPr="001256E4" w:rsidRDefault="001256E4" w:rsidP="001256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Interactive data analysis</w:t>
      </w:r>
    </w:p>
    <w:p w:rsidR="001256E4" w:rsidRPr="001256E4" w:rsidRDefault="001256E4" w:rsidP="001256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Big Data to Data Mining to Machine Learning and AI (data mining techniques)</w:t>
      </w:r>
    </w:p>
    <w:p w:rsidR="001256E4" w:rsidRPr="001256E4" w:rsidRDefault="001256E4" w:rsidP="001256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lastRenderedPageBreak/>
        <w:t>Associations</w:t>
      </w:r>
    </w:p>
    <w:p w:rsidR="001256E4" w:rsidRPr="001256E4" w:rsidRDefault="001256E4" w:rsidP="001256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Sequences</w:t>
      </w:r>
    </w:p>
    <w:p w:rsidR="001256E4" w:rsidRPr="001256E4" w:rsidRDefault="001256E4" w:rsidP="001256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Classifications</w:t>
      </w:r>
    </w:p>
    <w:p w:rsidR="001256E4" w:rsidRPr="001256E4" w:rsidRDefault="001256E4" w:rsidP="001256E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256E4">
        <w:rPr>
          <w:sz w:val="24"/>
          <w:szCs w:val="24"/>
        </w:rPr>
        <w:t>Forecasting</w:t>
      </w:r>
    </w:p>
    <w:p w:rsidR="001256E4" w:rsidRPr="001256E4" w:rsidRDefault="001256E4" w:rsidP="001256E4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Will Conclude With</w:t>
      </w:r>
      <w:r w:rsidRPr="001256E4">
        <w:rPr>
          <w:b/>
          <w:sz w:val="24"/>
          <w:szCs w:val="24"/>
        </w:rPr>
        <w:t>:</w:t>
      </w:r>
    </w:p>
    <w:p w:rsidR="001256E4" w:rsidRDefault="001256E4" w:rsidP="001256E4">
      <w:pPr>
        <w:rPr>
          <w:sz w:val="24"/>
          <w:szCs w:val="24"/>
        </w:rPr>
      </w:pPr>
      <w:r w:rsidRPr="001256E4">
        <w:rPr>
          <w:sz w:val="24"/>
          <w:szCs w:val="24"/>
        </w:rPr>
        <w:t xml:space="preserve">Networking was </w:t>
      </w:r>
      <w:r>
        <w:rPr>
          <w:sz w:val="24"/>
          <w:szCs w:val="24"/>
        </w:rPr>
        <w:t xml:space="preserve">a valuable item of interest.  The ability to </w:t>
      </w:r>
      <w:r w:rsidRPr="001256E4">
        <w:rPr>
          <w:sz w:val="24"/>
          <w:szCs w:val="24"/>
        </w:rPr>
        <w:t>talk with employees of various companies in what tools they used, languages used for programming and what skills were impo</w:t>
      </w:r>
      <w:r>
        <w:rPr>
          <w:sz w:val="24"/>
          <w:szCs w:val="24"/>
        </w:rPr>
        <w:t>rtant.  From these encounters, one could discern if Washington State IT</w:t>
      </w:r>
      <w:r w:rsidRPr="001256E4">
        <w:rPr>
          <w:sz w:val="24"/>
          <w:szCs w:val="24"/>
        </w:rPr>
        <w:t xml:space="preserve"> program</w:t>
      </w:r>
      <w:r>
        <w:rPr>
          <w:sz w:val="24"/>
          <w:szCs w:val="24"/>
        </w:rPr>
        <w:t>s are</w:t>
      </w:r>
      <w:r w:rsidRPr="001256E4">
        <w:rPr>
          <w:sz w:val="24"/>
          <w:szCs w:val="24"/>
        </w:rPr>
        <w:t xml:space="preserve"> on the right path, or if there were updates that needed to be considered.  </w:t>
      </w:r>
    </w:p>
    <w:p w:rsidR="001256E4" w:rsidRPr="001256E4" w:rsidRDefault="001256E4" w:rsidP="001256E4">
      <w:pPr>
        <w:rPr>
          <w:sz w:val="24"/>
          <w:szCs w:val="24"/>
        </w:rPr>
      </w:pPr>
      <w:r>
        <w:rPr>
          <w:sz w:val="24"/>
          <w:szCs w:val="24"/>
        </w:rPr>
        <w:t>For the start of a</w:t>
      </w:r>
      <w:r w:rsidRPr="001256E4">
        <w:rPr>
          <w:sz w:val="24"/>
          <w:szCs w:val="24"/>
        </w:rPr>
        <w:t xml:space="preserve"> Robotics and AI </w:t>
      </w:r>
      <w:r>
        <w:rPr>
          <w:sz w:val="24"/>
          <w:szCs w:val="24"/>
        </w:rPr>
        <w:t>programs, the initial belief is it is moving on the right path.  S</w:t>
      </w:r>
      <w:r w:rsidRPr="001256E4">
        <w:rPr>
          <w:sz w:val="24"/>
          <w:szCs w:val="24"/>
        </w:rPr>
        <w:t>oft skills of critical thinking, problem solving, working as a team</w:t>
      </w:r>
      <w:r>
        <w:rPr>
          <w:sz w:val="24"/>
          <w:szCs w:val="24"/>
        </w:rPr>
        <w:t>,</w:t>
      </w:r>
      <w:r w:rsidRPr="001256E4">
        <w:rPr>
          <w:sz w:val="24"/>
          <w:szCs w:val="24"/>
        </w:rPr>
        <w:t xml:space="preserve"> and being creative (in des</w:t>
      </w:r>
      <w:r>
        <w:rPr>
          <w:sz w:val="24"/>
          <w:szCs w:val="24"/>
        </w:rPr>
        <w:t>ign) techniques, are</w:t>
      </w:r>
      <w:r w:rsidRPr="001256E4">
        <w:rPr>
          <w:sz w:val="24"/>
          <w:szCs w:val="24"/>
        </w:rPr>
        <w:t xml:space="preserve"> also important.</w:t>
      </w:r>
    </w:p>
    <w:p w:rsidR="00622CB2" w:rsidRPr="001256E4" w:rsidRDefault="004312F9">
      <w:pPr>
        <w:rPr>
          <w:sz w:val="24"/>
          <w:szCs w:val="24"/>
        </w:rPr>
      </w:pPr>
    </w:p>
    <w:sectPr w:rsidR="00622CB2" w:rsidRPr="0012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20E76"/>
    <w:multiLevelType w:val="hybridMultilevel"/>
    <w:tmpl w:val="E476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94E57"/>
    <w:multiLevelType w:val="hybridMultilevel"/>
    <w:tmpl w:val="493A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E4"/>
    <w:rsid w:val="001256E4"/>
    <w:rsid w:val="004312F9"/>
    <w:rsid w:val="004B2E04"/>
    <w:rsid w:val="00862B39"/>
    <w:rsid w:val="008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F82B"/>
  <w15:chartTrackingRefBased/>
  <w15:docId w15:val="{6BB2AE59-72CC-4FF7-AE25-60FC14A0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6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dwi.org/events/accelerate/seattle/information/agend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3</cp:revision>
  <dcterms:created xsi:type="dcterms:W3CDTF">2018-02-12T18:41:00Z</dcterms:created>
  <dcterms:modified xsi:type="dcterms:W3CDTF">2018-02-12T19:13:00Z</dcterms:modified>
</cp:coreProperties>
</file>